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sz w:val="84"/>
          <w:szCs w:val="84"/>
          <w:lang w:val="en-US" w:eastAsia="zh-CN"/>
        </w:rPr>
      </w:pPr>
      <w:r>
        <w:rPr>
          <w:rFonts w:hint="eastAsia" w:ascii="仿宋" w:hAnsi="仿宋" w:eastAsia="仿宋"/>
          <w:sz w:val="84"/>
          <w:szCs w:val="84"/>
          <w:lang w:val="en-US" w:eastAsia="zh-CN"/>
        </w:rPr>
        <w:t xml:space="preserve"> </w:t>
      </w:r>
    </w:p>
    <w:p>
      <w:pPr>
        <w:rPr>
          <w:rFonts w:ascii="仿宋" w:hAnsi="仿宋" w:eastAsia="仿宋"/>
          <w:sz w:val="84"/>
          <w:szCs w:val="84"/>
        </w:rPr>
      </w:pPr>
      <w:r>
        <w:rPr>
          <w:rFonts w:ascii="仿宋" w:hAnsi="仿宋" w:eastAsia="仿宋"/>
          <w:sz w:val="84"/>
          <w:szCs w:val="84"/>
        </w:rPr>
        <w:drawing>
          <wp:anchor distT="0" distB="0" distL="114300" distR="114300" simplePos="0" relativeHeight="251667456" behindDoc="1" locked="0" layoutInCell="1" allowOverlap="1">
            <wp:simplePos x="0" y="0"/>
            <wp:positionH relativeFrom="margin">
              <wp:posOffset>4231640</wp:posOffset>
            </wp:positionH>
            <wp:positionV relativeFrom="paragraph">
              <wp:posOffset>226695</wp:posOffset>
            </wp:positionV>
            <wp:extent cx="1541145" cy="1541145"/>
            <wp:effectExtent l="0" t="0" r="1905" b="1905"/>
            <wp:wrapNone/>
            <wp:docPr id="10" name="图片 10"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Download\SeafileDownload\Seafile\最近修改的文件\8266系列规格书\图片资源\公司图标.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541145" cy="1541145"/>
                    </a:xfrm>
                    <a:prstGeom prst="rect">
                      <a:avLst/>
                    </a:prstGeom>
                    <a:noFill/>
                    <a:ln>
                      <a:noFill/>
                    </a:ln>
                  </pic:spPr>
                </pic:pic>
              </a:graphicData>
            </a:graphic>
          </wp:anchor>
        </w:drawing>
      </w:r>
    </w:p>
    <w:p>
      <w:pPr>
        <w:tabs>
          <w:tab w:val="left" w:pos="5700"/>
        </w:tabs>
        <w:rPr>
          <w:rFonts w:ascii="仿宋" w:hAnsi="仿宋" w:eastAsia="仿宋"/>
          <w:sz w:val="84"/>
          <w:szCs w:val="84"/>
        </w:rPr>
      </w:pPr>
      <w:r>
        <w:rPr>
          <w:rFonts w:ascii="仿宋" w:hAnsi="仿宋" w:eastAsia="仿宋"/>
          <w:sz w:val="84"/>
          <w:szCs w:val="84"/>
        </w:rPr>
        <w:tab/>
      </w:r>
    </w:p>
    <w:p>
      <w:pPr>
        <w:rPr>
          <w:rFonts w:ascii="仿宋" w:hAnsi="仿宋" w:eastAsia="仿宋"/>
          <w:sz w:val="84"/>
          <w:szCs w:val="84"/>
        </w:rPr>
      </w:pPr>
    </w:p>
    <w:p>
      <w:pPr>
        <w:rPr>
          <w:rFonts w:ascii="仿宋" w:hAnsi="仿宋" w:eastAsia="仿宋"/>
          <w:sz w:val="84"/>
          <w:szCs w:val="84"/>
        </w:rPr>
      </w:pPr>
    </w:p>
    <w:p>
      <w:pPr>
        <w:rPr>
          <w:rFonts w:ascii="仿宋" w:hAnsi="仿宋" w:eastAsia="仿宋"/>
          <w:sz w:val="84"/>
          <w:szCs w:val="84"/>
        </w:rPr>
      </w:pPr>
    </w:p>
    <w:p>
      <w:pPr>
        <w:rPr>
          <w:rFonts w:ascii="仿宋" w:hAnsi="仿宋" w:eastAsia="仿宋"/>
          <w:sz w:val="84"/>
          <w:szCs w:val="84"/>
        </w:rPr>
      </w:pPr>
    </w:p>
    <w:p>
      <w:pPr>
        <w:rPr>
          <w:rFonts w:ascii="仿宋" w:hAnsi="仿宋" w:eastAsia="仿宋"/>
          <w:sz w:val="84"/>
          <w:szCs w:val="84"/>
        </w:rPr>
      </w:pPr>
    </w:p>
    <w:p>
      <w:pPr>
        <w:jc w:val="right"/>
        <w:rPr>
          <w:rFonts w:hint="eastAsia" w:ascii="仿宋" w:hAnsi="仿宋" w:eastAsia="仿宋" w:cs="仿宋"/>
          <w:sz w:val="44"/>
          <w:szCs w:val="44"/>
          <w:lang w:val="en-US" w:eastAsia="zh-CN"/>
        </w:rPr>
      </w:pPr>
      <w:r>
        <w:rPr>
          <w:rFonts w:hint="eastAsia" w:ascii="仿宋" w:hAnsi="仿宋" w:eastAsia="仿宋"/>
          <w:sz w:val="84"/>
          <w:szCs w:val="84"/>
          <w:lang w:val="en-US" w:eastAsia="zh-CN"/>
        </w:rPr>
        <w:t>EC-01</w:t>
      </w:r>
      <w:r>
        <w:rPr>
          <w:rFonts w:ascii="仿宋" w:hAnsi="仿宋" w:eastAsia="仿宋"/>
          <w:sz w:val="84"/>
          <w:szCs w:val="84"/>
        </w:rPr>
        <w:t>规格书</w:t>
      </w:r>
      <w:r>
        <w:rPr>
          <w:rFonts w:hint="eastAsia" w:ascii="仿宋" w:hAnsi="仿宋" w:eastAsia="仿宋"/>
          <w:sz w:val="84"/>
          <w:szCs w:val="84"/>
          <w:lang w:val="en-US" w:eastAsia="zh-CN"/>
        </w:rPr>
        <w:t xml:space="preserve"> </w:t>
      </w:r>
      <w:r>
        <w:rPr>
          <w:rFonts w:hint="eastAsia" w:ascii="仿宋" w:hAnsi="仿宋" w:eastAsia="仿宋"/>
          <w:sz w:val="84"/>
          <w:szCs w:val="84"/>
        </w:rPr>
        <w:t xml:space="preserve"> </w:t>
      </w:r>
    </w:p>
    <w:p>
      <w:pPr>
        <w:tabs>
          <w:tab w:val="left" w:pos="5796"/>
        </w:tabs>
        <w:jc w:val="right"/>
        <w:rPr>
          <w:rFonts w:hint="eastAsia" w:ascii="仿宋" w:hAnsi="仿宋" w:eastAsia="仿宋" w:cs="仿宋"/>
          <w:sz w:val="44"/>
          <w:szCs w:val="44"/>
        </w:rPr>
      </w:pPr>
      <w:r>
        <w:rPr>
          <w:rFonts w:hint="eastAsia" w:ascii="仿宋" w:hAnsi="仿宋" w:eastAsia="仿宋" w:cs="仿宋"/>
          <w:sz w:val="44"/>
          <w:szCs w:val="44"/>
        </w:rPr>
        <w:t>版本</w:t>
      </w:r>
      <w:r>
        <w:rPr>
          <w:rFonts w:hint="eastAsia" w:cs="仿宋"/>
          <w:sz w:val="44"/>
          <w:szCs w:val="44"/>
          <w:lang w:val="en-US" w:eastAsia="zh-CN"/>
        </w:rPr>
        <w:t xml:space="preserve"> </w:t>
      </w:r>
      <w:r>
        <w:rPr>
          <w:rFonts w:hint="eastAsia" w:ascii="仿宋" w:hAnsi="仿宋" w:eastAsia="仿宋" w:cs="仿宋"/>
          <w:sz w:val="44"/>
          <w:szCs w:val="44"/>
        </w:rPr>
        <w:t>V</w:t>
      </w:r>
      <w:r>
        <w:rPr>
          <w:rFonts w:hint="eastAsia" w:cs="仿宋"/>
          <w:sz w:val="44"/>
          <w:szCs w:val="44"/>
          <w:lang w:val="en-US" w:eastAsia="zh-CN"/>
        </w:rPr>
        <w:t>2</w:t>
      </w:r>
      <w:r>
        <w:rPr>
          <w:rFonts w:hint="eastAsia" w:ascii="仿宋" w:hAnsi="仿宋" w:eastAsia="仿宋" w:cs="仿宋"/>
          <w:sz w:val="44"/>
          <w:szCs w:val="44"/>
        </w:rPr>
        <w:t xml:space="preserve">.0  </w:t>
      </w:r>
    </w:p>
    <w:p>
      <w:pPr>
        <w:tabs>
          <w:tab w:val="left" w:pos="5796"/>
        </w:tabs>
        <w:jc w:val="right"/>
        <w:rPr>
          <w:rFonts w:hint="eastAsia" w:ascii="仿宋" w:hAnsi="仿宋" w:eastAsia="仿宋" w:cs="仿宋"/>
          <w:sz w:val="44"/>
          <w:szCs w:val="44"/>
          <w:lang w:val="en-US" w:eastAsia="zh-CN"/>
        </w:rPr>
      </w:pPr>
      <w:r>
        <w:rPr>
          <w:rFonts w:hint="eastAsia" w:ascii="仿宋" w:hAnsi="仿宋" w:eastAsia="仿宋" w:cs="仿宋"/>
          <w:sz w:val="44"/>
          <w:szCs w:val="44"/>
        </w:rPr>
        <w:t xml:space="preserve">版权 </w:t>
      </w:r>
      <w:r>
        <w:rPr>
          <w:rFonts w:hint="eastAsia" w:ascii="仿宋" w:hAnsi="仿宋" w:eastAsia="仿宋" w:cs="仿宋"/>
          <w:color w:val="000000" w:themeColor="text1"/>
          <w:sz w:val="44"/>
          <w:szCs w:val="44"/>
          <w14:textFill>
            <w14:solidFill>
              <w14:schemeClr w14:val="tx1"/>
            </w14:solidFill>
          </w14:textFill>
        </w:rPr>
        <w:t>©</w:t>
      </w:r>
      <w:r>
        <w:rPr>
          <w:rFonts w:hint="eastAsia" w:ascii="仿宋" w:hAnsi="仿宋" w:eastAsia="仿宋" w:cs="仿宋"/>
          <w:sz w:val="44"/>
          <w:szCs w:val="44"/>
        </w:rPr>
        <w:t>202</w:t>
      </w:r>
      <w:r>
        <w:rPr>
          <w:rFonts w:hint="eastAsia" w:cs="仿宋"/>
          <w:sz w:val="44"/>
          <w:szCs w:val="44"/>
          <w:lang w:val="en-US" w:eastAsia="zh-CN"/>
        </w:rPr>
        <w:t>2</w:t>
      </w:r>
    </w:p>
    <w:p>
      <w:pPr>
        <w:tabs>
          <w:tab w:val="left" w:pos="5796"/>
        </w:tabs>
        <w:jc w:val="both"/>
        <w:rPr>
          <w:rFonts w:hint="eastAsia" w:ascii="仿宋" w:hAnsi="仿宋" w:eastAsia="仿宋" w:cs="仿宋"/>
          <w:sz w:val="44"/>
          <w:szCs w:val="44"/>
          <w:lang w:val="en-US" w:eastAsia="zh-CN"/>
        </w:rPr>
      </w:pPr>
    </w:p>
    <w:p>
      <w:pPr>
        <w:pStyle w:val="2"/>
        <w:keepNext/>
        <w:keepLines/>
        <w:pageBreakBefore/>
        <w:widowControl w:val="0"/>
        <w:numPr>
          <w:ilvl w:val="0"/>
          <w:numId w:val="0"/>
        </w:numPr>
        <w:kinsoku/>
        <w:wordWrap/>
        <w:overflowPunct/>
        <w:topLinePunct w:val="0"/>
        <w:autoSpaceDE/>
        <w:autoSpaceDN/>
        <w:bidi w:val="0"/>
        <w:adjustRightInd w:val="0"/>
        <w:snapToGrid w:val="0"/>
        <w:ind w:leftChars="0"/>
        <w:textAlignment w:val="auto"/>
      </w:pPr>
      <w:bookmarkStart w:id="0" w:name="_Toc20842"/>
      <w:bookmarkStart w:id="1" w:name="_Toc13911"/>
      <w:bookmarkStart w:id="2" w:name="_Toc27620"/>
      <w:bookmarkStart w:id="3" w:name="_Toc15418"/>
      <w:r>
        <w:rPr>
          <w:rFonts w:hint="eastAsia"/>
        </w:rPr>
        <w:t>免责申明和版权公告</w:t>
      </w:r>
      <w:bookmarkEnd w:id="0"/>
      <w:bookmarkEnd w:id="1"/>
      <w:bookmarkEnd w:id="2"/>
      <w:bookmarkEnd w:id="3"/>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仿宋" w:hAnsi="仿宋" w:eastAsia="仿宋"/>
          <w:sz w:val="24"/>
          <w:szCs w:val="24"/>
        </w:rPr>
      </w:pPr>
      <w:r>
        <w:rPr>
          <w:rFonts w:hint="eastAsia" w:ascii="仿宋" w:hAnsi="仿宋" w:eastAsia="仿宋"/>
          <w:sz w:val="24"/>
          <w:szCs w:val="24"/>
        </w:rPr>
        <w:t xml:space="preserve">本文中的信息，包括供参考的URL地址，如有变更，恕不另行通知。 文档“按现状”提供，不负任何担保责任，包括对适销性、适用于特定用途或非侵权性的任何担保，和任何提案、规格或样品在他处提到的任何担保。本文档不负任何责任，包括使用本文档内信息产生的侵犯任何专利权行为的责任。本文档在此未以禁止反言或其他方式授予任何知识产权使用许可，不管是明示许可还是暗示许可。文中所得测试数据均为安信可实验室测试所得，实际结果可能略有差异。文中提到的所有商标名称、商标和注册商标均属其各自所有者的财产，特此声明。最终解释权归深圳市安信可科技有限公司所有。 </w:t>
      </w:r>
    </w:p>
    <w:p>
      <w:pPr>
        <w:pStyle w:val="37"/>
        <w:keepNext/>
        <w:keepLines/>
        <w:pageBreakBefore w:val="0"/>
        <w:widowControl w:val="0"/>
        <w:numPr>
          <w:ilvl w:val="0"/>
          <w:numId w:val="0"/>
        </w:numPr>
        <w:kinsoku/>
        <w:wordWrap/>
        <w:overflowPunct/>
        <w:topLinePunct w:val="0"/>
        <w:autoSpaceDE/>
        <w:autoSpaceDN/>
        <w:bidi w:val="0"/>
        <w:adjustRightInd/>
        <w:snapToGrid/>
        <w:spacing w:before="340" w:after="340" w:line="240" w:lineRule="auto"/>
        <w:ind w:leftChars="0"/>
        <w:textAlignment w:val="auto"/>
      </w:pPr>
      <w:bookmarkStart w:id="4" w:name="_Toc9845"/>
      <w:bookmarkStart w:id="5" w:name="_Toc9263"/>
      <w:bookmarkStart w:id="6" w:name="_Toc19516"/>
      <w:bookmarkStart w:id="7" w:name="_Toc21892"/>
      <w:r>
        <w:rPr>
          <w:rFonts w:hint="eastAsia"/>
        </w:rPr>
        <w:t>注 意</w:t>
      </w:r>
      <w:bookmarkEnd w:id="4"/>
      <w:bookmarkEnd w:id="5"/>
      <w:bookmarkEnd w:id="6"/>
      <w:bookmarkEnd w:id="7"/>
    </w:p>
    <w:p>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仿宋" w:hAnsi="仿宋" w:eastAsia="仿宋"/>
          <w:sz w:val="24"/>
          <w:szCs w:val="24"/>
        </w:rPr>
      </w:pPr>
      <w:r>
        <w:rPr>
          <w:rFonts w:hint="eastAsia" w:ascii="仿宋" w:hAnsi="仿宋" w:eastAsia="仿宋"/>
          <w:sz w:val="24"/>
          <w:szCs w:val="24"/>
        </w:rPr>
        <w:t>由于产品版本升级或其他原因，本手册内容有可能变更。深圳市安信可科技有限公司保留在没有任何通知或者提示的情况下对本手册的内容进行修改的权利。本手册仅作为使用指导，深圳市安信可科技有限公司尽全力在本手册中提供准确的信息，但是深圳市安信可科技有限公司并不确保手册内容完全没有错误，本手册中的所有陈述、信息和建议也不构成任何明示或暗示的担保。</w:t>
      </w: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tabs>
          <w:tab w:val="left" w:pos="7582"/>
        </w:tabs>
        <w:rPr>
          <w:rFonts w:ascii="仿宋" w:hAnsi="仿宋" w:eastAsia="仿宋"/>
          <w:sz w:val="28"/>
          <w:szCs w:val="28"/>
        </w:rPr>
      </w:pPr>
      <w:r>
        <w:rPr>
          <w:rFonts w:ascii="仿宋" w:hAnsi="仿宋" w:eastAsia="仿宋"/>
          <w:sz w:val="28"/>
          <w:szCs w:val="28"/>
        </w:rPr>
        <w:tab/>
      </w:r>
    </w:p>
    <w:p>
      <w:pPr>
        <w:rPr>
          <w:rFonts w:ascii="仿宋" w:hAnsi="仿宋" w:eastAsia="仿宋"/>
          <w:sz w:val="28"/>
          <w:szCs w:val="28"/>
        </w:rPr>
      </w:pPr>
    </w:p>
    <w:p>
      <w:pPr>
        <w:rPr>
          <w:rFonts w:ascii="仿宋" w:hAnsi="仿宋" w:eastAsia="仿宋"/>
          <w:b/>
          <w:sz w:val="28"/>
          <w:szCs w:val="28"/>
        </w:rPr>
      </w:pPr>
      <w:r>
        <w:rPr>
          <w:rFonts w:ascii="仿宋" w:hAnsi="仿宋" w:eastAsia="仿宋"/>
          <w:b/>
          <w:sz w:val="28"/>
          <w:szCs w:val="28"/>
        </w:rPr>
        <w:br w:type="page"/>
      </w:r>
    </w:p>
    <w:p>
      <w:pPr>
        <w:pStyle w:val="2"/>
        <w:keepNext/>
        <w:keepLines/>
        <w:pageBreakBefore/>
        <w:widowControl w:val="0"/>
        <w:numPr>
          <w:ilvl w:val="0"/>
          <w:numId w:val="0"/>
        </w:numPr>
        <w:kinsoku/>
        <w:wordWrap/>
        <w:overflowPunct/>
        <w:topLinePunct w:val="0"/>
        <w:autoSpaceDE/>
        <w:autoSpaceDN/>
        <w:bidi w:val="0"/>
        <w:adjustRightInd w:val="0"/>
        <w:snapToGrid w:val="0"/>
        <w:ind w:left="0" w:leftChars="0" w:right="0" w:rightChars="0" w:firstLine="0" w:firstLineChars="0"/>
        <w:jc w:val="center"/>
        <w:textAlignment w:val="auto"/>
        <w:rPr>
          <w:rFonts w:hint="eastAsia"/>
          <w:b/>
          <w:bCs/>
        </w:rPr>
      </w:pPr>
      <w:bookmarkStart w:id="8" w:name="_Toc303"/>
      <w:bookmarkStart w:id="9" w:name="_Toc29760"/>
      <w:bookmarkStart w:id="10" w:name="_Toc1849"/>
      <w:bookmarkStart w:id="11" w:name="_Toc10279"/>
      <w:r>
        <w:rPr>
          <w:rFonts w:hint="eastAsia"/>
          <w:b/>
          <w:bCs/>
        </w:rPr>
        <w:t>文件制定/修订/废止履历表</w:t>
      </w:r>
      <w:bookmarkEnd w:id="8"/>
      <w:bookmarkEnd w:id="9"/>
      <w:bookmarkEnd w:id="10"/>
      <w:bookmarkEnd w:id="11"/>
    </w:p>
    <w:tbl>
      <w:tblPr>
        <w:tblStyle w:val="18"/>
        <w:tblpPr w:leftFromText="180" w:rightFromText="180" w:vertAnchor="text" w:horzAnchor="page" w:tblpX="1170" w:tblpY="289"/>
        <w:tblOverlap w:val="never"/>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507"/>
        <w:gridCol w:w="4394"/>
        <w:gridCol w:w="1328"/>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shd w:val="clear" w:color="auto" w:fill="E7E6E6" w:themeFill="background2"/>
            <w:vAlign w:val="center"/>
          </w:tcPr>
          <w:p>
            <w:pPr>
              <w:jc w:val="center"/>
              <w:rPr>
                <w:rFonts w:ascii="仿宋" w:hAnsi="仿宋" w:eastAsia="仿宋" w:cs="仿宋"/>
                <w:b/>
                <w:bCs/>
                <w:sz w:val="24"/>
                <w:szCs w:val="24"/>
              </w:rPr>
            </w:pPr>
            <w:r>
              <w:rPr>
                <w:rFonts w:hint="eastAsia" w:ascii="仿宋" w:hAnsi="仿宋" w:eastAsia="仿宋" w:cs="仿宋"/>
                <w:b/>
                <w:bCs/>
                <w:color w:val="000000"/>
                <w:sz w:val="24"/>
                <w:szCs w:val="24"/>
              </w:rPr>
              <w:t>版本</w:t>
            </w:r>
          </w:p>
        </w:tc>
        <w:tc>
          <w:tcPr>
            <w:tcW w:w="1507" w:type="dxa"/>
            <w:shd w:val="clear" w:color="auto" w:fill="E7E6E6" w:themeFill="background2"/>
            <w:vAlign w:val="center"/>
          </w:tcPr>
          <w:p>
            <w:pPr>
              <w:jc w:val="center"/>
              <w:rPr>
                <w:rFonts w:ascii="仿宋" w:hAnsi="仿宋" w:eastAsia="仿宋" w:cs="仿宋"/>
                <w:b/>
                <w:bCs/>
                <w:sz w:val="24"/>
                <w:szCs w:val="24"/>
              </w:rPr>
            </w:pPr>
            <w:r>
              <w:rPr>
                <w:rFonts w:hint="eastAsia" w:ascii="仿宋" w:hAnsi="仿宋" w:eastAsia="仿宋" w:cs="仿宋"/>
                <w:b/>
                <w:bCs/>
                <w:color w:val="000000"/>
                <w:sz w:val="24"/>
                <w:szCs w:val="24"/>
              </w:rPr>
              <w:t>日期</w:t>
            </w:r>
          </w:p>
        </w:tc>
        <w:tc>
          <w:tcPr>
            <w:tcW w:w="4394" w:type="dxa"/>
            <w:shd w:val="clear" w:color="auto" w:fill="E7E6E6" w:themeFill="background2"/>
            <w:vAlign w:val="center"/>
          </w:tcPr>
          <w:p>
            <w:pPr>
              <w:jc w:val="center"/>
              <w:rPr>
                <w:rFonts w:ascii="仿宋" w:hAnsi="仿宋" w:eastAsia="仿宋" w:cs="仿宋"/>
                <w:b/>
                <w:bCs/>
                <w:sz w:val="24"/>
                <w:szCs w:val="24"/>
              </w:rPr>
            </w:pPr>
            <w:r>
              <w:rPr>
                <w:rFonts w:hint="eastAsia" w:ascii="仿宋" w:hAnsi="仿宋" w:eastAsia="仿宋" w:cs="仿宋"/>
                <w:b/>
                <w:bCs/>
                <w:color w:val="000000"/>
                <w:sz w:val="24"/>
                <w:szCs w:val="24"/>
              </w:rPr>
              <w:t>制定/修订内容</w:t>
            </w:r>
          </w:p>
        </w:tc>
        <w:tc>
          <w:tcPr>
            <w:tcW w:w="1328" w:type="dxa"/>
            <w:shd w:val="clear" w:color="auto" w:fill="E7E6E6" w:themeFill="background2"/>
            <w:vAlign w:val="center"/>
          </w:tcPr>
          <w:p>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制定</w:t>
            </w:r>
          </w:p>
        </w:tc>
        <w:tc>
          <w:tcPr>
            <w:tcW w:w="1300" w:type="dxa"/>
            <w:shd w:val="clear" w:color="auto" w:fill="E7E6E6" w:themeFill="background2"/>
            <w:vAlign w:val="center"/>
          </w:tcPr>
          <w:p>
            <w:pPr>
              <w:jc w:val="center"/>
              <w:rPr>
                <w:rFonts w:ascii="仿宋" w:hAnsi="仿宋" w:eastAsia="仿宋" w:cs="仿宋"/>
                <w:b/>
                <w:bCs/>
                <w:color w:val="000000"/>
                <w:sz w:val="24"/>
                <w:szCs w:val="24"/>
              </w:rPr>
            </w:pPr>
            <w:r>
              <w:rPr>
                <w:rFonts w:hint="eastAsia" w:ascii="仿宋" w:hAnsi="仿宋" w:eastAsia="仿宋" w:cs="仿宋"/>
                <w:b/>
                <w:bCs/>
                <w:color w:val="000000"/>
                <w:sz w:val="24"/>
                <w:szCs w:val="24"/>
              </w:rPr>
              <w:t>核准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4"/>
                <w:szCs w:val="24"/>
              </w:rPr>
            </w:pPr>
            <w:r>
              <w:rPr>
                <w:rFonts w:hint="eastAsia" w:ascii="仿宋" w:hAnsi="仿宋" w:eastAsia="仿宋" w:cs="仿宋"/>
                <w:bCs/>
                <w:sz w:val="24"/>
                <w:szCs w:val="24"/>
              </w:rPr>
              <w:t>V1.0</w:t>
            </w:r>
          </w:p>
        </w:tc>
        <w:tc>
          <w:tcPr>
            <w:tcW w:w="1507" w:type="dxa"/>
            <w:vAlign w:val="center"/>
          </w:tcPr>
          <w:p>
            <w:pPr>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GB"/>
              </w:rPr>
              <w:t>202</w:t>
            </w:r>
            <w:r>
              <w:rPr>
                <w:rFonts w:hint="eastAsia" w:ascii="仿宋" w:hAnsi="仿宋" w:eastAsia="仿宋" w:cs="仿宋"/>
                <w:bCs/>
                <w:sz w:val="24"/>
                <w:szCs w:val="24"/>
                <w:lang w:val="en-US" w:eastAsia="zh-CN"/>
              </w:rPr>
              <w:t>1</w:t>
            </w:r>
            <w:r>
              <w:rPr>
                <w:rFonts w:hint="eastAsia" w:ascii="仿宋" w:hAnsi="仿宋" w:eastAsia="仿宋" w:cs="仿宋"/>
                <w:bCs/>
                <w:sz w:val="24"/>
                <w:szCs w:val="24"/>
                <w:lang w:val="en-GB"/>
              </w:rPr>
              <w:t>.</w:t>
            </w:r>
            <w:r>
              <w:rPr>
                <w:rFonts w:hint="eastAsia" w:ascii="仿宋" w:hAnsi="仿宋" w:eastAsia="仿宋" w:cs="仿宋"/>
                <w:bCs/>
                <w:sz w:val="24"/>
                <w:szCs w:val="24"/>
                <w:lang w:val="en-US" w:eastAsia="zh-CN"/>
              </w:rPr>
              <w:t>05</w:t>
            </w:r>
            <w:r>
              <w:rPr>
                <w:rFonts w:hint="eastAsia" w:ascii="仿宋" w:hAnsi="仿宋" w:eastAsia="仿宋" w:cs="仿宋"/>
                <w:bCs/>
                <w:sz w:val="24"/>
                <w:szCs w:val="24"/>
                <w:lang w:val="en-GB"/>
              </w:rPr>
              <w:t>.</w:t>
            </w:r>
            <w:r>
              <w:rPr>
                <w:rFonts w:hint="eastAsia" w:ascii="仿宋" w:hAnsi="仿宋" w:eastAsia="仿宋" w:cs="仿宋"/>
                <w:bCs/>
                <w:sz w:val="24"/>
                <w:szCs w:val="24"/>
                <w:lang w:val="en-US" w:eastAsia="zh-CN"/>
              </w:rPr>
              <w:t>24</w:t>
            </w:r>
          </w:p>
        </w:tc>
        <w:tc>
          <w:tcPr>
            <w:tcW w:w="4394" w:type="dxa"/>
            <w:vAlign w:val="center"/>
          </w:tcPr>
          <w:p>
            <w:pPr>
              <w:tabs>
                <w:tab w:val="left" w:pos="5055"/>
              </w:tabs>
              <w:ind w:left="0" w:leftChars="0" w:right="0" w:rightChars="0" w:firstLine="0" w:firstLineChars="0"/>
              <w:jc w:val="center"/>
              <w:rPr>
                <w:rFonts w:ascii="仿宋" w:hAnsi="仿宋" w:eastAsia="仿宋" w:cs="仿宋"/>
                <w:bCs/>
                <w:sz w:val="24"/>
                <w:szCs w:val="24"/>
              </w:rPr>
            </w:pPr>
            <w:r>
              <w:rPr>
                <w:rFonts w:hint="eastAsia" w:ascii="仿宋" w:hAnsi="仿宋" w:eastAsia="仿宋" w:cs="仿宋"/>
                <w:bCs/>
                <w:sz w:val="24"/>
                <w:szCs w:val="24"/>
              </w:rPr>
              <w:t>首次制定</w:t>
            </w:r>
          </w:p>
        </w:tc>
        <w:tc>
          <w:tcPr>
            <w:tcW w:w="1328" w:type="dxa"/>
            <w:vAlign w:val="center"/>
          </w:tcPr>
          <w:p>
            <w:pPr>
              <w:jc w:val="center"/>
              <w:rPr>
                <w:rFonts w:ascii="仿宋" w:hAnsi="仿宋" w:eastAsia="仿宋" w:cs="仿宋"/>
                <w:bCs/>
                <w:sz w:val="20"/>
                <w:szCs w:val="20"/>
              </w:rPr>
            </w:pPr>
            <w:r>
              <w:rPr>
                <w:rFonts w:hint="eastAsia" w:ascii="仿宋" w:hAnsi="仿宋" w:eastAsia="仿宋" w:cs="仿宋"/>
                <w:bCs/>
                <w:sz w:val="24"/>
                <w:szCs w:val="24"/>
              </w:rPr>
              <w:t>袁南南</w:t>
            </w:r>
          </w:p>
        </w:tc>
        <w:tc>
          <w:tcPr>
            <w:tcW w:w="1300" w:type="dxa"/>
            <w:vAlign w:val="center"/>
          </w:tcPr>
          <w:p>
            <w:pPr>
              <w:jc w:val="center"/>
              <w:rPr>
                <w:rFonts w:ascii="仿宋" w:hAnsi="仿宋" w:eastAsia="仿宋" w:cs="仿宋"/>
                <w:bCs/>
                <w:sz w:val="20"/>
                <w:szCs w:val="20"/>
              </w:rPr>
            </w:pPr>
            <w:r>
              <w:rPr>
                <w:rFonts w:hint="eastAsia" w:ascii="仿宋" w:hAnsi="仿宋" w:eastAsia="仿宋" w:cs="仿宋"/>
                <w:bCs/>
                <w:sz w:val="24"/>
                <w:szCs w:val="24"/>
              </w:rPr>
              <w:t>关宁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134" w:type="dxa"/>
            <w:vAlign w:val="center"/>
          </w:tcPr>
          <w:p>
            <w:pPr>
              <w:jc w:val="center"/>
              <w:rPr>
                <w:rFonts w:hint="eastAsia" w:ascii="仿宋" w:hAnsi="仿宋" w:eastAsia="仿宋" w:cs="仿宋"/>
                <w:b/>
                <w:kern w:val="2"/>
                <w:sz w:val="20"/>
                <w:szCs w:val="20"/>
                <w:lang w:val="en-US" w:eastAsia="zh-CN" w:bidi="ar-SA"/>
              </w:rPr>
            </w:pPr>
            <w:r>
              <w:rPr>
                <w:rFonts w:hint="eastAsia" w:ascii="仿宋" w:hAnsi="仿宋" w:eastAsia="仿宋" w:cs="仿宋"/>
                <w:bCs/>
                <w:sz w:val="24"/>
                <w:szCs w:val="24"/>
              </w:rPr>
              <w:t>V</w:t>
            </w:r>
            <w:r>
              <w:rPr>
                <w:rFonts w:hint="eastAsia" w:cs="仿宋"/>
                <w:bCs/>
                <w:sz w:val="24"/>
                <w:szCs w:val="24"/>
                <w:lang w:val="en-US" w:eastAsia="zh-CN"/>
              </w:rPr>
              <w:t>2</w:t>
            </w:r>
            <w:r>
              <w:rPr>
                <w:rFonts w:hint="eastAsia" w:ascii="仿宋" w:hAnsi="仿宋" w:eastAsia="仿宋" w:cs="仿宋"/>
                <w:bCs/>
                <w:sz w:val="24"/>
                <w:szCs w:val="24"/>
              </w:rPr>
              <w:t>.0</w:t>
            </w:r>
          </w:p>
        </w:tc>
        <w:tc>
          <w:tcPr>
            <w:tcW w:w="1507" w:type="dxa"/>
            <w:vAlign w:val="center"/>
          </w:tcPr>
          <w:p>
            <w:pPr>
              <w:jc w:val="center"/>
              <w:rPr>
                <w:rFonts w:hint="default" w:ascii="仿宋" w:hAnsi="仿宋" w:eastAsia="仿宋" w:cs="仿宋"/>
                <w:bCs/>
                <w:kern w:val="2"/>
                <w:sz w:val="20"/>
                <w:szCs w:val="20"/>
                <w:lang w:val="en-US" w:eastAsia="zh-CN" w:bidi="ar-SA"/>
              </w:rPr>
            </w:pPr>
            <w:r>
              <w:rPr>
                <w:rFonts w:hint="eastAsia" w:ascii="仿宋" w:hAnsi="仿宋" w:eastAsia="仿宋" w:cs="仿宋"/>
                <w:bCs/>
                <w:sz w:val="24"/>
                <w:szCs w:val="24"/>
                <w:lang w:val="en-GB"/>
              </w:rPr>
              <w:t>202</w:t>
            </w:r>
            <w:r>
              <w:rPr>
                <w:rFonts w:hint="eastAsia" w:cs="仿宋"/>
                <w:bCs/>
                <w:sz w:val="24"/>
                <w:szCs w:val="24"/>
                <w:lang w:val="en-US" w:eastAsia="zh-CN"/>
              </w:rPr>
              <w:t>2</w:t>
            </w:r>
            <w:r>
              <w:rPr>
                <w:rFonts w:hint="eastAsia" w:ascii="仿宋" w:hAnsi="仿宋" w:eastAsia="仿宋" w:cs="仿宋"/>
                <w:bCs/>
                <w:sz w:val="24"/>
                <w:szCs w:val="24"/>
                <w:lang w:val="en-GB"/>
              </w:rPr>
              <w:t>.</w:t>
            </w:r>
            <w:r>
              <w:rPr>
                <w:rFonts w:hint="eastAsia" w:ascii="仿宋" w:hAnsi="仿宋" w:eastAsia="仿宋" w:cs="仿宋"/>
                <w:bCs/>
                <w:sz w:val="24"/>
                <w:szCs w:val="24"/>
                <w:lang w:val="en-US" w:eastAsia="zh-CN"/>
              </w:rPr>
              <w:t>0</w:t>
            </w:r>
            <w:r>
              <w:rPr>
                <w:rFonts w:hint="eastAsia" w:cs="仿宋"/>
                <w:bCs/>
                <w:sz w:val="24"/>
                <w:szCs w:val="24"/>
                <w:lang w:val="en-US" w:eastAsia="zh-CN"/>
              </w:rPr>
              <w:t>4</w:t>
            </w:r>
            <w:r>
              <w:rPr>
                <w:rFonts w:hint="eastAsia" w:ascii="仿宋" w:hAnsi="仿宋" w:eastAsia="仿宋" w:cs="仿宋"/>
                <w:bCs/>
                <w:sz w:val="24"/>
                <w:szCs w:val="24"/>
                <w:lang w:val="en-GB"/>
              </w:rPr>
              <w:t>.</w:t>
            </w:r>
            <w:r>
              <w:rPr>
                <w:rFonts w:hint="eastAsia" w:cs="仿宋"/>
                <w:bCs/>
                <w:sz w:val="24"/>
                <w:szCs w:val="24"/>
                <w:lang w:val="en-US" w:eastAsia="zh-CN"/>
              </w:rPr>
              <w:t>08</w:t>
            </w:r>
          </w:p>
        </w:tc>
        <w:tc>
          <w:tcPr>
            <w:tcW w:w="4394" w:type="dxa"/>
            <w:vAlign w:val="center"/>
          </w:tcPr>
          <w:p>
            <w:pPr>
              <w:ind w:firstLine="1680" w:firstLineChars="700"/>
              <w:jc w:val="left"/>
              <w:rPr>
                <w:rFonts w:hint="default" w:ascii="仿宋" w:hAnsi="仿宋" w:eastAsia="仿宋" w:cs="仿宋"/>
                <w:b w:val="0"/>
                <w:bCs/>
                <w:kern w:val="2"/>
                <w:sz w:val="24"/>
                <w:szCs w:val="24"/>
                <w:lang w:val="en-US" w:eastAsia="zh-CN" w:bidi="ar-SA"/>
              </w:rPr>
            </w:pPr>
            <w:r>
              <w:rPr>
                <w:rFonts w:hint="eastAsia" w:cs="仿宋"/>
                <w:b w:val="0"/>
                <w:bCs/>
                <w:sz w:val="24"/>
                <w:szCs w:val="24"/>
                <w:lang w:val="en-US" w:eastAsia="zh-CN"/>
              </w:rPr>
              <w:t>更新版</w:t>
            </w:r>
          </w:p>
        </w:tc>
        <w:tc>
          <w:tcPr>
            <w:tcW w:w="1328" w:type="dxa"/>
            <w:vAlign w:val="center"/>
          </w:tcPr>
          <w:p>
            <w:pPr>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袁南南</w:t>
            </w:r>
          </w:p>
        </w:tc>
        <w:tc>
          <w:tcPr>
            <w:tcW w:w="1300" w:type="dxa"/>
            <w:vAlign w:val="center"/>
          </w:tcPr>
          <w:p>
            <w:pPr>
              <w:jc w:val="center"/>
              <w:rPr>
                <w:rFonts w:hint="eastAsia" w:ascii="仿宋" w:hAnsi="仿宋" w:eastAsia="仿宋" w:cs="仿宋"/>
                <w:bCs/>
                <w:kern w:val="2"/>
                <w:sz w:val="24"/>
                <w:szCs w:val="24"/>
                <w:lang w:val="en-US" w:eastAsia="zh-CN" w:bidi="ar-SA"/>
              </w:rPr>
            </w:pPr>
            <w:r>
              <w:rPr>
                <w:rFonts w:hint="eastAsia" w:ascii="仿宋" w:hAnsi="仿宋" w:eastAsia="仿宋" w:cs="仿宋"/>
                <w:bCs/>
                <w:sz w:val="24"/>
                <w:szCs w:val="24"/>
              </w:rPr>
              <w:t>关宁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ascii="仿宋" w:hAnsi="仿宋" w:eastAsia="仿宋" w:cs="仿宋"/>
                <w:b/>
                <w:sz w:val="20"/>
                <w:szCs w:val="20"/>
              </w:rPr>
            </w:pPr>
          </w:p>
        </w:tc>
        <w:tc>
          <w:tcPr>
            <w:tcW w:w="1507" w:type="dxa"/>
            <w:vAlign w:val="center"/>
          </w:tcPr>
          <w:p>
            <w:pPr>
              <w:jc w:val="center"/>
              <w:rPr>
                <w:rFonts w:ascii="仿宋" w:hAnsi="仿宋" w:eastAsia="仿宋" w:cs="仿宋"/>
                <w:bCs/>
                <w:sz w:val="20"/>
                <w:szCs w:val="20"/>
              </w:rPr>
            </w:pPr>
          </w:p>
        </w:tc>
        <w:tc>
          <w:tcPr>
            <w:tcW w:w="4394" w:type="dxa"/>
            <w:vAlign w:val="center"/>
          </w:tcPr>
          <w:p>
            <w:pPr>
              <w:jc w:val="left"/>
              <w:rPr>
                <w:rFonts w:ascii="仿宋" w:hAnsi="仿宋" w:eastAsia="仿宋" w:cs="仿宋"/>
                <w:b/>
                <w:sz w:val="20"/>
                <w:szCs w:val="20"/>
              </w:rPr>
            </w:pPr>
          </w:p>
        </w:tc>
        <w:tc>
          <w:tcPr>
            <w:tcW w:w="1328" w:type="dxa"/>
            <w:vAlign w:val="center"/>
          </w:tcPr>
          <w:p>
            <w:pPr>
              <w:jc w:val="center"/>
              <w:rPr>
                <w:rFonts w:ascii="仿宋" w:hAnsi="仿宋" w:eastAsia="仿宋" w:cs="仿宋"/>
                <w:bCs/>
                <w:sz w:val="20"/>
                <w:szCs w:val="20"/>
              </w:rPr>
            </w:pPr>
          </w:p>
        </w:tc>
        <w:tc>
          <w:tcPr>
            <w:tcW w:w="1300" w:type="dxa"/>
            <w:vAlign w:val="center"/>
          </w:tcPr>
          <w:p>
            <w:pPr>
              <w:jc w:val="center"/>
              <w:rPr>
                <w:rFonts w:ascii="仿宋" w:hAnsi="仿宋" w:eastAsia="仿宋" w:cs="仿宋"/>
                <w:bCs/>
                <w:sz w:val="20"/>
                <w:szCs w:val="20"/>
              </w:rPr>
            </w:pPr>
          </w:p>
        </w:tc>
      </w:tr>
    </w:tbl>
    <w:p>
      <w:pPr>
        <w:rPr>
          <w:rFonts w:ascii="仿宋" w:hAnsi="仿宋" w:eastAsia="仿宋"/>
          <w:b/>
          <w:color w:val="000000" w:themeColor="text1"/>
          <w:sz w:val="28"/>
          <w:szCs w:val="28"/>
          <w14:textFill>
            <w14:solidFill>
              <w14:schemeClr w14:val="tx1"/>
            </w14:solidFill>
          </w14:textFill>
        </w:rPr>
      </w:pPr>
      <w:r>
        <w:rPr>
          <w:rFonts w:ascii="仿宋" w:hAnsi="仿宋" w:eastAsia="仿宋"/>
          <w:b/>
          <w:sz w:val="28"/>
          <w:szCs w:val="28"/>
        </w:rPr>
        <w:br w:type="page"/>
      </w:r>
    </w:p>
    <w:sdt>
      <w:sdtPr>
        <w:rPr>
          <w:rFonts w:hint="eastAsia" w:ascii="仿宋" w:hAnsi="仿宋" w:eastAsia="仿宋" w:cs="仿宋"/>
          <w:b/>
          <w:bCs/>
          <w:color w:val="000000" w:themeColor="text1"/>
          <w:sz w:val="32"/>
          <w:szCs w:val="32"/>
          <w14:textFill>
            <w14:solidFill>
              <w14:schemeClr w14:val="tx1"/>
            </w14:solidFill>
          </w14:textFill>
        </w:rPr>
        <w:id w:val="139234243"/>
      </w:sdtPr>
      <w:sdtEndPr>
        <w:rPr>
          <w:rFonts w:hint="eastAsia" w:ascii="仿宋" w:hAnsi="仿宋" w:eastAsia="仿宋" w:cs="仿宋"/>
          <w:b/>
          <w:bCs/>
          <w:color w:val="000000" w:themeColor="text1"/>
          <w:sz w:val="20"/>
          <w:szCs w:val="20"/>
          <w14:textFill>
            <w14:solidFill>
              <w14:schemeClr w14:val="tx1"/>
            </w14:solidFill>
          </w14:textFill>
        </w:rPr>
      </w:sdtEndPr>
      <w:sdtContent>
        <w:sdt>
          <w:sdtPr>
            <w:rPr>
              <w:b/>
              <w:bCs/>
              <w:sz w:val="30"/>
              <w:szCs w:val="30"/>
              <w:lang w:val="en-US" w:eastAsia="zh-CN"/>
            </w:rPr>
            <w:id w:val="147475664"/>
            <w15:color w:val="DBDBDB"/>
            <w:docPartObj>
              <w:docPartGallery w:val="Table of Contents"/>
              <w:docPartUnique/>
            </w:docPartObj>
          </w:sdtPr>
          <w:sdtEndPr>
            <w:rPr>
              <w:rFonts w:ascii="宋体" w:hAnsi="宋体" w:eastAsia="仿宋" w:cstheme="minorBidi"/>
              <w:b/>
              <w:bCs/>
              <w:kern w:val="2"/>
              <w:sz w:val="30"/>
              <w:szCs w:val="22"/>
              <w:lang w:val="en-US" w:eastAsia="zh-CN" w:bidi="ar-SA"/>
            </w:rPr>
          </w:sdtEndPr>
          <w:sdtContent>
            <w:p>
              <w:pPr>
                <w:pStyle w:val="29"/>
                <w:pageBreakBefore w:val="0"/>
                <w:widowControl w:val="0"/>
                <w:kinsoku/>
                <w:wordWrap/>
                <w:overflowPunct/>
                <w:topLinePunct w:val="0"/>
                <w:autoSpaceDE/>
                <w:autoSpaceDN/>
                <w:bidi w:val="0"/>
                <w:spacing w:line="360" w:lineRule="exact"/>
                <w:ind w:firstLine="0" w:firstLineChars="0"/>
                <w:jc w:val="center"/>
                <w:textAlignment w:val="auto"/>
                <w:rPr>
                  <w:rFonts w:ascii="仿宋" w:hAnsi="仿宋" w:eastAsia="仿宋" w:cs="仿宋"/>
                  <w:b/>
                  <w:bCs/>
                  <w:kern w:val="44"/>
                  <w:sz w:val="32"/>
                  <w:szCs w:val="32"/>
                  <w:lang w:val="en-US" w:eastAsia="zh-CN" w:bidi="ar-SA"/>
                </w:rPr>
              </w:pPr>
              <w:bookmarkStart w:id="12" w:name="_Toc7659"/>
              <w:r>
                <w:rPr>
                  <w:b/>
                  <w:bCs/>
                  <w:sz w:val="30"/>
                  <w:szCs w:val="30"/>
                </w:rPr>
                <w:t>目录</w:t>
              </w:r>
              <w:bookmarkEnd w:id="12"/>
              <w:r>
                <w:fldChar w:fldCharType="begin"/>
              </w:r>
              <w:r>
                <w:instrText xml:space="preserve">TOC \o "1-3" \h \u </w:instrText>
              </w:r>
              <w:r>
                <w:fldChar w:fldCharType="separate"/>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line="240" w:lineRule="auto"/>
                <w:textAlignment w:val="auto"/>
              </w:pP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line="240" w:lineRule="auto"/>
                <w:textAlignment w:val="auto"/>
              </w:pPr>
              <w:r>
                <w:fldChar w:fldCharType="begin"/>
              </w:r>
              <w:r>
                <w:instrText xml:space="preserve"> HYPERLINK \l _Toc15418 </w:instrText>
              </w:r>
              <w:r>
                <w:fldChar w:fldCharType="separate"/>
              </w:r>
              <w:r>
                <w:rPr>
                  <w:rFonts w:hint="eastAsia"/>
                </w:rPr>
                <w:t>免责申明和版权公告</w:t>
              </w:r>
              <w:r>
                <w:tab/>
              </w:r>
              <w:r>
                <w:fldChar w:fldCharType="begin"/>
              </w:r>
              <w:r>
                <w:instrText xml:space="preserve"> PAGEREF _Toc15418 </w:instrText>
              </w:r>
              <w:r>
                <w:fldChar w:fldCharType="separate"/>
              </w:r>
              <w:r>
                <w:t>2</w:t>
              </w:r>
              <w:r>
                <w:fldChar w:fldCharType="end"/>
              </w:r>
              <w:r>
                <w:fldChar w:fldCharType="end"/>
              </w:r>
            </w:p>
            <w:p>
              <w:pPr>
                <w:pStyle w:val="16"/>
                <w:tabs>
                  <w:tab w:val="right" w:leader="dot" w:pos="9184"/>
                </w:tabs>
              </w:pPr>
              <w:r>
                <w:fldChar w:fldCharType="begin"/>
              </w:r>
              <w:r>
                <w:instrText xml:space="preserve"> HYPERLINK \l _Toc10279 </w:instrText>
              </w:r>
              <w:r>
                <w:fldChar w:fldCharType="separate"/>
              </w:r>
              <w:r>
                <w:rPr>
                  <w:rFonts w:hint="eastAsia"/>
                  <w:bCs/>
                </w:rPr>
                <w:t>文件制定/修订/废止履历表</w:t>
              </w:r>
              <w:r>
                <w:tab/>
              </w:r>
              <w:r>
                <w:fldChar w:fldCharType="begin"/>
              </w:r>
              <w:r>
                <w:instrText xml:space="preserve"> PAGEREF _Toc10279 </w:instrText>
              </w:r>
              <w:r>
                <w:fldChar w:fldCharType="separate"/>
              </w:r>
              <w:r>
                <w:t>3</w:t>
              </w:r>
              <w:r>
                <w:fldChar w:fldCharType="end"/>
              </w:r>
              <w:r>
                <w:fldChar w:fldCharType="end"/>
              </w:r>
            </w:p>
            <w:p>
              <w:pPr>
                <w:pStyle w:val="16"/>
                <w:tabs>
                  <w:tab w:val="right" w:leader="dot" w:pos="9184"/>
                </w:tabs>
              </w:pPr>
              <w:r>
                <w:fldChar w:fldCharType="begin"/>
              </w:r>
              <w:r>
                <w:instrText xml:space="preserve"> HYPERLINK \l _Toc22532 </w:instrText>
              </w:r>
              <w:r>
                <w:fldChar w:fldCharType="separate"/>
              </w:r>
              <w:r>
                <w:rPr>
                  <w:rFonts w:hint="default"/>
                  <w:lang w:val="en-US" w:eastAsia="zh-CN"/>
                </w:rPr>
                <w:t xml:space="preserve">1. </w:t>
              </w:r>
              <w:r>
                <w:rPr>
                  <w:rFonts w:hint="eastAsia"/>
                  <w:lang w:val="en-US" w:eastAsia="zh-CN"/>
                </w:rPr>
                <w:t>产品概述</w:t>
              </w:r>
              <w:r>
                <w:tab/>
              </w:r>
              <w:r>
                <w:fldChar w:fldCharType="begin"/>
              </w:r>
              <w:r>
                <w:instrText xml:space="preserve"> PAGEREF _Toc22532 </w:instrText>
              </w:r>
              <w:r>
                <w:fldChar w:fldCharType="separate"/>
              </w:r>
              <w:r>
                <w:t>5</w:t>
              </w:r>
              <w:r>
                <w:fldChar w:fldCharType="end"/>
              </w:r>
              <w:r>
                <w:fldChar w:fldCharType="end"/>
              </w:r>
            </w:p>
            <w:p>
              <w:pPr>
                <w:pStyle w:val="17"/>
                <w:tabs>
                  <w:tab w:val="right" w:leader="dot" w:pos="9184"/>
                </w:tabs>
              </w:pPr>
              <w:r>
                <w:fldChar w:fldCharType="begin"/>
              </w:r>
              <w:r>
                <w:instrText xml:space="preserve"> HYPERLINK \l _Toc27194 </w:instrText>
              </w:r>
              <w:r>
                <w:fldChar w:fldCharType="separate"/>
              </w:r>
              <w:r>
                <w:rPr>
                  <w:rFonts w:hint="default"/>
                </w:rPr>
                <w:t xml:space="preserve">1.1. </w:t>
              </w:r>
              <w:r>
                <w:t>特性</w:t>
              </w:r>
              <w:r>
                <w:tab/>
              </w:r>
              <w:r>
                <w:fldChar w:fldCharType="begin"/>
              </w:r>
              <w:r>
                <w:instrText xml:space="preserve"> PAGEREF _Toc27194 </w:instrText>
              </w:r>
              <w:r>
                <w:fldChar w:fldCharType="separate"/>
              </w:r>
              <w:r>
                <w:t>6</w:t>
              </w:r>
              <w:r>
                <w:fldChar w:fldCharType="end"/>
              </w:r>
              <w:r>
                <w:fldChar w:fldCharType="end"/>
              </w:r>
            </w:p>
            <w:p>
              <w:pPr>
                <w:pStyle w:val="16"/>
                <w:tabs>
                  <w:tab w:val="right" w:leader="dot" w:pos="9184"/>
                </w:tabs>
              </w:pPr>
              <w:r>
                <w:fldChar w:fldCharType="begin"/>
              </w:r>
              <w:r>
                <w:instrText xml:space="preserve"> HYPERLINK \l _Toc31238 </w:instrText>
              </w:r>
              <w:r>
                <w:fldChar w:fldCharType="separate"/>
              </w:r>
              <w:r>
                <w:rPr>
                  <w:rFonts w:hint="default"/>
                </w:rPr>
                <w:t xml:space="preserve">2. </w:t>
              </w:r>
              <w:r>
                <w:rPr>
                  <w:rFonts w:hint="eastAsia"/>
                </w:rPr>
                <w:t>主要参数</w:t>
              </w:r>
              <w:r>
                <w:tab/>
              </w:r>
              <w:r>
                <w:fldChar w:fldCharType="begin"/>
              </w:r>
              <w:r>
                <w:instrText xml:space="preserve"> PAGEREF _Toc31238 </w:instrText>
              </w:r>
              <w:r>
                <w:fldChar w:fldCharType="separate"/>
              </w:r>
              <w:r>
                <w:t>8</w:t>
              </w:r>
              <w:r>
                <w:fldChar w:fldCharType="end"/>
              </w:r>
              <w:r>
                <w:fldChar w:fldCharType="end"/>
              </w:r>
            </w:p>
            <w:p>
              <w:pPr>
                <w:pStyle w:val="17"/>
                <w:tabs>
                  <w:tab w:val="right" w:leader="dot" w:pos="9184"/>
                </w:tabs>
              </w:pPr>
              <w:r>
                <w:fldChar w:fldCharType="begin"/>
              </w:r>
              <w:r>
                <w:instrText xml:space="preserve"> HYPERLINK \l _Toc8075 </w:instrText>
              </w:r>
              <w:r>
                <w:fldChar w:fldCharType="separate"/>
              </w:r>
              <w:r>
                <w:rPr>
                  <w:rFonts w:hint="default"/>
                </w:rPr>
                <w:t xml:space="preserve">2.1. </w:t>
              </w:r>
              <w:r>
                <w:rPr>
                  <w:rFonts w:hint="eastAsia"/>
                </w:rPr>
                <w:t>电气参数</w:t>
              </w:r>
              <w:r>
                <w:tab/>
              </w:r>
              <w:r>
                <w:fldChar w:fldCharType="begin"/>
              </w:r>
              <w:r>
                <w:instrText xml:space="preserve"> PAGEREF _Toc8075 </w:instrText>
              </w:r>
              <w:r>
                <w:fldChar w:fldCharType="separate"/>
              </w:r>
              <w:r>
                <w:t>9</w:t>
              </w:r>
              <w:r>
                <w:fldChar w:fldCharType="end"/>
              </w:r>
              <w:r>
                <w:fldChar w:fldCharType="end"/>
              </w:r>
            </w:p>
            <w:p>
              <w:pPr>
                <w:pStyle w:val="17"/>
                <w:tabs>
                  <w:tab w:val="right" w:leader="dot" w:pos="9184"/>
                </w:tabs>
              </w:pPr>
              <w:r>
                <w:fldChar w:fldCharType="begin"/>
              </w:r>
              <w:r>
                <w:instrText xml:space="preserve"> HYPERLINK \l _Toc30635 </w:instrText>
              </w:r>
              <w:r>
                <w:fldChar w:fldCharType="separate"/>
              </w:r>
              <w:r>
                <w:rPr>
                  <w:rFonts w:hint="default"/>
                </w:rPr>
                <w:t xml:space="preserve">2.2. </w:t>
              </w:r>
              <w:r>
                <w:rPr>
                  <w:rFonts w:hint="eastAsia"/>
                </w:rPr>
                <w:t>电气特性</w:t>
              </w:r>
              <w:r>
                <w:tab/>
              </w:r>
              <w:r>
                <w:fldChar w:fldCharType="begin"/>
              </w:r>
              <w:r>
                <w:instrText xml:space="preserve"> PAGEREF _Toc30635 </w:instrText>
              </w:r>
              <w:r>
                <w:fldChar w:fldCharType="separate"/>
              </w:r>
              <w:r>
                <w:t>9</w:t>
              </w:r>
              <w:r>
                <w:fldChar w:fldCharType="end"/>
              </w:r>
              <w:r>
                <w:fldChar w:fldCharType="end"/>
              </w:r>
            </w:p>
            <w:p>
              <w:pPr>
                <w:pStyle w:val="17"/>
                <w:tabs>
                  <w:tab w:val="right" w:leader="dot" w:pos="9184"/>
                </w:tabs>
              </w:pPr>
              <w:r>
                <w:fldChar w:fldCharType="begin"/>
              </w:r>
              <w:r>
                <w:instrText xml:space="preserve"> HYPERLINK \l _Toc32497 </w:instrText>
              </w:r>
              <w:r>
                <w:fldChar w:fldCharType="separate"/>
              </w:r>
              <w:r>
                <w:rPr>
                  <w:rFonts w:hint="default"/>
                </w:rPr>
                <w:t xml:space="preserve">2.3. </w:t>
              </w:r>
              <w:r>
                <w:rPr>
                  <w:rFonts w:hint="eastAsia"/>
                  <w:lang w:val="en-US" w:eastAsia="zh-CN"/>
                </w:rPr>
                <w:t>NB</w:t>
              </w:r>
              <w:r>
                <w:rPr>
                  <w:rFonts w:hint="eastAsia"/>
                </w:rPr>
                <w:t>射频性能</w:t>
              </w:r>
              <w:r>
                <w:tab/>
              </w:r>
              <w:r>
                <w:fldChar w:fldCharType="begin"/>
              </w:r>
              <w:r>
                <w:instrText xml:space="preserve"> PAGEREF _Toc32497 </w:instrText>
              </w:r>
              <w:r>
                <w:fldChar w:fldCharType="separate"/>
              </w:r>
              <w:r>
                <w:t>9</w:t>
              </w:r>
              <w:r>
                <w:fldChar w:fldCharType="end"/>
              </w:r>
              <w:r>
                <w:fldChar w:fldCharType="end"/>
              </w:r>
            </w:p>
            <w:p>
              <w:pPr>
                <w:pStyle w:val="17"/>
                <w:tabs>
                  <w:tab w:val="right" w:leader="dot" w:pos="9184"/>
                </w:tabs>
              </w:pPr>
              <w:r>
                <w:fldChar w:fldCharType="begin"/>
              </w:r>
              <w:r>
                <w:instrText xml:space="preserve"> HYPERLINK \l _Toc15650 </w:instrText>
              </w:r>
              <w:r>
                <w:fldChar w:fldCharType="separate"/>
              </w:r>
              <w:r>
                <w:rPr>
                  <w:rFonts w:hint="eastAsia"/>
                  <w:bCs/>
                  <w:szCs w:val="24"/>
                  <w:lang w:eastAsia="zh-CN"/>
                </w:rPr>
                <w:t>表</w:t>
              </w:r>
              <w:r>
                <w:rPr>
                  <w:bCs/>
                  <w:szCs w:val="24"/>
                </w:rPr>
                <w:t>3</w:t>
              </w:r>
              <w:r>
                <w:rPr>
                  <w:rFonts w:hint="eastAsia"/>
                  <w:bCs/>
                  <w:szCs w:val="24"/>
                  <w:lang w:val="en-US" w:eastAsia="zh-CN"/>
                </w:rPr>
                <w:t xml:space="preserve"> NB</w:t>
              </w:r>
              <w:r>
                <w:rPr>
                  <w:rFonts w:hint="eastAsia"/>
                  <w:bCs/>
                  <w:szCs w:val="24"/>
                </w:rPr>
                <w:t>射频性能</w:t>
              </w:r>
              <w:r>
                <w:tab/>
              </w:r>
              <w:r>
                <w:fldChar w:fldCharType="begin"/>
              </w:r>
              <w:r>
                <w:instrText xml:space="preserve"> PAGEREF _Toc15650 </w:instrText>
              </w:r>
              <w:r>
                <w:fldChar w:fldCharType="separate"/>
              </w:r>
              <w:r>
                <w:t>9</w:t>
              </w:r>
              <w:r>
                <w:fldChar w:fldCharType="end"/>
              </w:r>
              <w:r>
                <w:fldChar w:fldCharType="end"/>
              </w:r>
            </w:p>
            <w:p>
              <w:pPr>
                <w:pStyle w:val="17"/>
                <w:tabs>
                  <w:tab w:val="right" w:leader="dot" w:pos="9184"/>
                </w:tabs>
              </w:pPr>
              <w:r>
                <w:fldChar w:fldCharType="begin"/>
              </w:r>
              <w:r>
                <w:instrText xml:space="preserve"> HYPERLINK \l _Toc15794 </w:instrText>
              </w:r>
              <w:r>
                <w:fldChar w:fldCharType="separate"/>
              </w:r>
              <w:r>
                <w:rPr>
                  <w:rFonts w:hint="default"/>
                </w:rPr>
                <w:t xml:space="preserve">2.4. </w:t>
              </w:r>
              <w:r>
                <w:rPr>
                  <w:rFonts w:hint="eastAsia"/>
                </w:rPr>
                <w:t>功耗</w:t>
              </w:r>
              <w:r>
                <w:tab/>
              </w:r>
              <w:r>
                <w:fldChar w:fldCharType="begin"/>
              </w:r>
              <w:r>
                <w:instrText xml:space="preserve"> PAGEREF _Toc15794 </w:instrText>
              </w:r>
              <w:r>
                <w:fldChar w:fldCharType="separate"/>
              </w:r>
              <w:r>
                <w:t>10</w:t>
              </w:r>
              <w:r>
                <w:fldChar w:fldCharType="end"/>
              </w:r>
              <w:r>
                <w:fldChar w:fldCharType="end"/>
              </w:r>
            </w:p>
            <w:p>
              <w:pPr>
                <w:pStyle w:val="16"/>
                <w:tabs>
                  <w:tab w:val="right" w:leader="dot" w:pos="9184"/>
                </w:tabs>
              </w:pPr>
              <w:r>
                <w:fldChar w:fldCharType="begin"/>
              </w:r>
              <w:r>
                <w:instrText xml:space="preserve"> HYPERLINK \l _Toc9479 </w:instrText>
              </w:r>
              <w:r>
                <w:fldChar w:fldCharType="separate"/>
              </w:r>
              <w:r>
                <w:rPr>
                  <w:rFonts w:hint="default"/>
                </w:rPr>
                <w:t xml:space="preserve">3. </w:t>
              </w:r>
              <w:r>
                <w:rPr>
                  <w:rFonts w:hint="eastAsia"/>
                </w:rPr>
                <w:t>外观尺寸</w:t>
              </w:r>
              <w:r>
                <w:tab/>
              </w:r>
              <w:r>
                <w:fldChar w:fldCharType="begin"/>
              </w:r>
              <w:r>
                <w:instrText xml:space="preserve"> PAGEREF _Toc9479 </w:instrText>
              </w:r>
              <w:r>
                <w:fldChar w:fldCharType="separate"/>
              </w:r>
              <w:r>
                <w:t>11</w:t>
              </w:r>
              <w:r>
                <w:fldChar w:fldCharType="end"/>
              </w:r>
              <w:r>
                <w:fldChar w:fldCharType="end"/>
              </w:r>
            </w:p>
            <w:p>
              <w:pPr>
                <w:pStyle w:val="16"/>
                <w:tabs>
                  <w:tab w:val="right" w:leader="dot" w:pos="9184"/>
                </w:tabs>
              </w:pPr>
              <w:r>
                <w:fldChar w:fldCharType="begin"/>
              </w:r>
              <w:r>
                <w:instrText xml:space="preserve"> HYPERLINK \l _Toc9386 </w:instrText>
              </w:r>
              <w:r>
                <w:fldChar w:fldCharType="separate"/>
              </w:r>
              <w:r>
                <w:rPr>
                  <w:rFonts w:hint="default" w:ascii="仿宋" w:hAnsi="仿宋" w:eastAsia="仿宋" w:cs="仿宋"/>
                  <w:bCs/>
                  <w:szCs w:val="30"/>
                </w:rPr>
                <w:t xml:space="preserve">4. </w:t>
              </w:r>
              <w:r>
                <w:rPr>
                  <w:rFonts w:hint="eastAsia"/>
                  <w:lang w:val="en-US" w:eastAsia="zh-CN"/>
                </w:rPr>
                <w:t>管脚定义</w:t>
              </w:r>
              <w:bookmarkStart w:id="62" w:name="_GoBack"/>
              <w:bookmarkEnd w:id="62"/>
              <w:r>
                <w:tab/>
              </w:r>
              <w:r>
                <w:fldChar w:fldCharType="begin"/>
              </w:r>
              <w:r>
                <w:instrText xml:space="preserve"> PAGEREF _Toc9386 </w:instrText>
              </w:r>
              <w:r>
                <w:fldChar w:fldCharType="separate"/>
              </w:r>
              <w:r>
                <w:t>12</w:t>
              </w:r>
              <w:r>
                <w:fldChar w:fldCharType="end"/>
              </w:r>
              <w:r>
                <w:fldChar w:fldCharType="end"/>
              </w:r>
            </w:p>
            <w:p>
              <w:pPr>
                <w:pStyle w:val="16"/>
                <w:tabs>
                  <w:tab w:val="right" w:leader="dot" w:pos="9184"/>
                </w:tabs>
              </w:pPr>
              <w:r>
                <w:fldChar w:fldCharType="begin"/>
              </w:r>
              <w:r>
                <w:instrText xml:space="preserve"> HYPERLINK \l _Toc6022 </w:instrText>
              </w:r>
              <w:r>
                <w:fldChar w:fldCharType="separate"/>
              </w:r>
              <w:r>
                <w:rPr>
                  <w:rFonts w:hint="default"/>
                </w:rPr>
                <w:t xml:space="preserve">5. </w:t>
              </w:r>
              <w:r>
                <w:rPr>
                  <w:rFonts w:hint="eastAsia"/>
                </w:rPr>
                <w:t>原理图</w:t>
              </w:r>
              <w:r>
                <w:tab/>
              </w:r>
              <w:r>
                <w:fldChar w:fldCharType="begin"/>
              </w:r>
              <w:r>
                <w:instrText xml:space="preserve"> PAGEREF _Toc6022 </w:instrText>
              </w:r>
              <w:r>
                <w:fldChar w:fldCharType="separate"/>
              </w:r>
              <w:r>
                <w:t>14</w:t>
              </w:r>
              <w:r>
                <w:fldChar w:fldCharType="end"/>
              </w:r>
              <w:r>
                <w:fldChar w:fldCharType="end"/>
              </w:r>
            </w:p>
            <w:p>
              <w:pPr>
                <w:pStyle w:val="16"/>
                <w:tabs>
                  <w:tab w:val="right" w:leader="dot" w:pos="9184"/>
                </w:tabs>
              </w:pPr>
              <w:r>
                <w:fldChar w:fldCharType="begin"/>
              </w:r>
              <w:r>
                <w:instrText xml:space="preserve"> HYPERLINK \l _Toc22900 </w:instrText>
              </w:r>
              <w:r>
                <w:fldChar w:fldCharType="separate"/>
              </w:r>
              <w:r>
                <w:rPr>
                  <w:rFonts w:hint="default" w:ascii="仿宋" w:hAnsi="仿宋" w:eastAsia="仿宋" w:cs="仿宋"/>
                  <w:szCs w:val="24"/>
                </w:rPr>
                <w:t xml:space="preserve">6. </w:t>
              </w:r>
              <w:r>
                <w:rPr>
                  <w:rFonts w:hint="eastAsia"/>
                </w:rPr>
                <w:t>设计指导</w:t>
              </w:r>
              <w:r>
                <w:tab/>
              </w:r>
              <w:r>
                <w:fldChar w:fldCharType="begin"/>
              </w:r>
              <w:r>
                <w:instrText xml:space="preserve"> PAGEREF _Toc22900 </w:instrText>
              </w:r>
              <w:r>
                <w:fldChar w:fldCharType="separate"/>
              </w:r>
              <w:r>
                <w:t>15</w:t>
              </w:r>
              <w:r>
                <w:fldChar w:fldCharType="end"/>
              </w:r>
              <w:r>
                <w:fldChar w:fldCharType="end"/>
              </w:r>
            </w:p>
            <w:p>
              <w:pPr>
                <w:pStyle w:val="17"/>
                <w:tabs>
                  <w:tab w:val="right" w:leader="dot" w:pos="9184"/>
                </w:tabs>
              </w:pPr>
              <w:r>
                <w:fldChar w:fldCharType="begin"/>
              </w:r>
              <w:r>
                <w:instrText xml:space="preserve"> HYPERLINK \l _Toc10985 </w:instrText>
              </w:r>
              <w:r>
                <w:fldChar w:fldCharType="separate"/>
              </w:r>
              <w:r>
                <w:rPr>
                  <w:rFonts w:hint="default"/>
                  <w:lang w:val="en-US" w:eastAsia="zh-CN"/>
                </w:rPr>
                <w:t xml:space="preserve">6.1. </w:t>
              </w:r>
              <w:r>
                <w:rPr>
                  <w:rFonts w:hint="eastAsia"/>
                  <w:lang w:val="en-US" w:eastAsia="zh-CN"/>
                </w:rPr>
                <w:t>应用电路</w:t>
              </w:r>
              <w:r>
                <w:tab/>
              </w:r>
              <w:r>
                <w:fldChar w:fldCharType="begin"/>
              </w:r>
              <w:r>
                <w:instrText xml:space="preserve"> PAGEREF _Toc10985 </w:instrText>
              </w:r>
              <w:r>
                <w:fldChar w:fldCharType="separate"/>
              </w:r>
              <w:r>
                <w:t>15</w:t>
              </w:r>
              <w:r>
                <w:fldChar w:fldCharType="end"/>
              </w:r>
              <w:r>
                <w:fldChar w:fldCharType="end"/>
              </w:r>
            </w:p>
            <w:p>
              <w:pPr>
                <w:pStyle w:val="17"/>
                <w:tabs>
                  <w:tab w:val="right" w:leader="dot" w:pos="9184"/>
                </w:tabs>
              </w:pPr>
              <w:r>
                <w:fldChar w:fldCharType="begin"/>
              </w:r>
              <w:r>
                <w:instrText xml:space="preserve"> HYPERLINK \l _Toc14784 </w:instrText>
              </w:r>
              <w:r>
                <w:fldChar w:fldCharType="separate"/>
              </w:r>
              <w:r>
                <w:rPr>
                  <w:rFonts w:hint="default"/>
                </w:rPr>
                <w:t xml:space="preserve">6.2. </w:t>
              </w:r>
              <w:r>
                <w:rPr>
                  <w:rFonts w:hint="eastAsia"/>
                </w:rPr>
                <w:t>供电</w:t>
              </w:r>
              <w:r>
                <w:tab/>
              </w:r>
              <w:r>
                <w:fldChar w:fldCharType="begin"/>
              </w:r>
              <w:r>
                <w:instrText xml:space="preserve"> PAGEREF _Toc14784 </w:instrText>
              </w:r>
              <w:r>
                <w:fldChar w:fldCharType="separate"/>
              </w:r>
              <w:r>
                <w:t>16</w:t>
              </w:r>
              <w:r>
                <w:fldChar w:fldCharType="end"/>
              </w:r>
              <w:r>
                <w:fldChar w:fldCharType="end"/>
              </w:r>
            </w:p>
            <w:p>
              <w:pPr>
                <w:pStyle w:val="17"/>
                <w:tabs>
                  <w:tab w:val="right" w:leader="dot" w:pos="9184"/>
                </w:tabs>
              </w:pPr>
              <w:r>
                <w:fldChar w:fldCharType="begin"/>
              </w:r>
              <w:r>
                <w:instrText xml:space="preserve"> HYPERLINK \l _Toc26820 </w:instrText>
              </w:r>
              <w:r>
                <w:fldChar w:fldCharType="separate"/>
              </w:r>
              <w:r>
                <w:rPr>
                  <w:rFonts w:hint="default"/>
                </w:rPr>
                <w:t xml:space="preserve">6.3. </w:t>
              </w:r>
              <w:r>
                <w:rPr>
                  <w:rFonts w:hint="eastAsia"/>
                  <w:lang w:val="en-US" w:eastAsia="zh-CN"/>
                </w:rPr>
                <w:t>ESD静电防护</w:t>
              </w:r>
              <w:r>
                <w:tab/>
              </w:r>
              <w:r>
                <w:fldChar w:fldCharType="begin"/>
              </w:r>
              <w:r>
                <w:instrText xml:space="preserve"> PAGEREF _Toc26820 </w:instrText>
              </w:r>
              <w:r>
                <w:fldChar w:fldCharType="separate"/>
              </w:r>
              <w:r>
                <w:t>17</w:t>
              </w:r>
              <w:r>
                <w:fldChar w:fldCharType="end"/>
              </w:r>
              <w:r>
                <w:fldChar w:fldCharType="end"/>
              </w:r>
            </w:p>
            <w:p>
              <w:pPr>
                <w:pStyle w:val="17"/>
                <w:tabs>
                  <w:tab w:val="right" w:leader="dot" w:pos="9184"/>
                </w:tabs>
              </w:pPr>
              <w:r>
                <w:fldChar w:fldCharType="begin"/>
              </w:r>
              <w:r>
                <w:instrText xml:space="preserve"> HYPERLINK \l _Toc22925 </w:instrText>
              </w:r>
              <w:r>
                <w:fldChar w:fldCharType="separate"/>
              </w:r>
              <w:r>
                <w:rPr>
                  <w:rFonts w:hint="default"/>
                </w:rPr>
                <w:t xml:space="preserve">6.4. </w:t>
              </w:r>
              <w:r>
                <w:rPr>
                  <w:rFonts w:hint="eastAsia"/>
                  <w:lang w:val="en-US" w:eastAsia="zh-CN"/>
                </w:rPr>
                <w:t>上/下电注意事项</w:t>
              </w:r>
              <w:r>
                <w:tab/>
              </w:r>
              <w:r>
                <w:fldChar w:fldCharType="begin"/>
              </w:r>
              <w:r>
                <w:instrText xml:space="preserve"> PAGEREF _Toc22925 </w:instrText>
              </w:r>
              <w:r>
                <w:fldChar w:fldCharType="separate"/>
              </w:r>
              <w:r>
                <w:t>17</w:t>
              </w:r>
              <w:r>
                <w:fldChar w:fldCharType="end"/>
              </w:r>
              <w:r>
                <w:fldChar w:fldCharType="end"/>
              </w:r>
            </w:p>
            <w:p>
              <w:pPr>
                <w:pStyle w:val="17"/>
                <w:tabs>
                  <w:tab w:val="right" w:leader="dot" w:pos="9184"/>
                </w:tabs>
              </w:pPr>
              <w:r>
                <w:fldChar w:fldCharType="begin"/>
              </w:r>
              <w:r>
                <w:instrText xml:space="preserve"> HYPERLINK \l _Toc7270 </w:instrText>
              </w:r>
              <w:r>
                <w:fldChar w:fldCharType="separate"/>
              </w:r>
              <w:r>
                <w:rPr>
                  <w:rFonts w:hint="default"/>
                </w:rPr>
                <w:t xml:space="preserve">6.5. </w:t>
              </w:r>
              <w:r>
                <w:rPr>
                  <w:rFonts w:hint="eastAsia"/>
                  <w:lang w:val="en-US" w:eastAsia="zh-CN"/>
                </w:rPr>
                <w:t>RESET脚应用电路</w:t>
              </w:r>
              <w:r>
                <w:tab/>
              </w:r>
              <w:r>
                <w:fldChar w:fldCharType="begin"/>
              </w:r>
              <w:r>
                <w:instrText xml:space="preserve"> PAGEREF _Toc7270 </w:instrText>
              </w:r>
              <w:r>
                <w:fldChar w:fldCharType="separate"/>
              </w:r>
              <w:r>
                <w:t>18</w:t>
              </w:r>
              <w:r>
                <w:fldChar w:fldCharType="end"/>
              </w:r>
              <w:r>
                <w:fldChar w:fldCharType="end"/>
              </w:r>
            </w:p>
            <w:p>
              <w:pPr>
                <w:pStyle w:val="17"/>
                <w:tabs>
                  <w:tab w:val="right" w:leader="dot" w:pos="9184"/>
                </w:tabs>
              </w:pPr>
              <w:r>
                <w:fldChar w:fldCharType="begin"/>
              </w:r>
              <w:r>
                <w:instrText xml:space="preserve"> HYPERLINK \l _Toc10285 </w:instrText>
              </w:r>
              <w:r>
                <w:fldChar w:fldCharType="separate"/>
              </w:r>
              <w:r>
                <w:rPr>
                  <w:rFonts w:hint="default"/>
                </w:rPr>
                <w:t xml:space="preserve">6.6. </w:t>
              </w:r>
              <w:r>
                <w:rPr>
                  <w:rFonts w:hint="eastAsia"/>
                  <w:lang w:val="en-US" w:eastAsia="zh-CN"/>
                </w:rPr>
                <w:t>WAKEUP脚应用电路</w:t>
              </w:r>
              <w:r>
                <w:tab/>
              </w:r>
              <w:r>
                <w:fldChar w:fldCharType="begin"/>
              </w:r>
              <w:r>
                <w:instrText xml:space="preserve"> PAGEREF _Toc10285 </w:instrText>
              </w:r>
              <w:r>
                <w:fldChar w:fldCharType="separate"/>
              </w:r>
              <w:r>
                <w:t>19</w:t>
              </w:r>
              <w:r>
                <w:fldChar w:fldCharType="end"/>
              </w:r>
              <w:r>
                <w:fldChar w:fldCharType="end"/>
              </w:r>
            </w:p>
            <w:p>
              <w:pPr>
                <w:pStyle w:val="17"/>
                <w:tabs>
                  <w:tab w:val="right" w:leader="dot" w:pos="9184"/>
                </w:tabs>
              </w:pPr>
              <w:r>
                <w:fldChar w:fldCharType="begin"/>
              </w:r>
              <w:r>
                <w:instrText xml:space="preserve"> HYPERLINK \l _Toc3087 </w:instrText>
              </w:r>
              <w:r>
                <w:fldChar w:fldCharType="separate"/>
              </w:r>
              <w:r>
                <w:rPr>
                  <w:rFonts w:hint="default"/>
                </w:rPr>
                <w:t xml:space="preserve">6.7. </w:t>
              </w:r>
              <w:r>
                <w:rPr>
                  <w:rFonts w:hint="eastAsia"/>
                  <w:lang w:val="en-US" w:eastAsia="zh-CN"/>
                </w:rPr>
                <w:t>SIM卡应用电路</w:t>
              </w:r>
              <w:r>
                <w:tab/>
              </w:r>
              <w:r>
                <w:fldChar w:fldCharType="begin"/>
              </w:r>
              <w:r>
                <w:instrText xml:space="preserve"> PAGEREF _Toc3087 </w:instrText>
              </w:r>
              <w:r>
                <w:fldChar w:fldCharType="separate"/>
              </w:r>
              <w:r>
                <w:t>20</w:t>
              </w:r>
              <w:r>
                <w:fldChar w:fldCharType="end"/>
              </w:r>
              <w:r>
                <w:fldChar w:fldCharType="end"/>
              </w:r>
            </w:p>
            <w:p>
              <w:pPr>
                <w:pStyle w:val="17"/>
                <w:tabs>
                  <w:tab w:val="right" w:leader="dot" w:pos="9184"/>
                </w:tabs>
              </w:pPr>
              <w:r>
                <w:fldChar w:fldCharType="begin"/>
              </w:r>
              <w:r>
                <w:instrText xml:space="preserve"> HYPERLINK \l _Toc32311 </w:instrText>
              </w:r>
              <w:r>
                <w:fldChar w:fldCharType="separate"/>
              </w:r>
              <w:r>
                <w:rPr>
                  <w:rFonts w:hint="default"/>
                </w:rPr>
                <w:t xml:space="preserve">6.8. </w:t>
              </w:r>
              <w:r>
                <w:rPr>
                  <w:rFonts w:hint="eastAsia"/>
                  <w:lang w:val="en-US" w:eastAsia="zh-CN"/>
                </w:rPr>
                <w:t>串口电平转换电路</w:t>
              </w:r>
              <w:r>
                <w:tab/>
              </w:r>
              <w:r>
                <w:fldChar w:fldCharType="begin"/>
              </w:r>
              <w:r>
                <w:instrText xml:space="preserve"> PAGEREF _Toc32311 </w:instrText>
              </w:r>
              <w:r>
                <w:fldChar w:fldCharType="separate"/>
              </w:r>
              <w:r>
                <w:t>21</w:t>
              </w:r>
              <w:r>
                <w:fldChar w:fldCharType="end"/>
              </w:r>
              <w:r>
                <w:fldChar w:fldCharType="end"/>
              </w:r>
            </w:p>
            <w:p>
              <w:pPr>
                <w:pStyle w:val="16"/>
                <w:tabs>
                  <w:tab w:val="right" w:leader="dot" w:pos="9184"/>
                </w:tabs>
              </w:pPr>
              <w:r>
                <w:fldChar w:fldCharType="begin"/>
              </w:r>
              <w:r>
                <w:instrText xml:space="preserve"> HYPERLINK \l _Toc29702 </w:instrText>
              </w:r>
              <w:r>
                <w:fldChar w:fldCharType="separate"/>
              </w:r>
              <w:r>
                <w:rPr>
                  <w:rFonts w:hint="default" w:ascii="仿宋" w:hAnsi="仿宋" w:eastAsia="仿宋" w:cs="仿宋"/>
                  <w:bCs/>
                  <w:szCs w:val="30"/>
                </w:rPr>
                <w:t xml:space="preserve">7. </w:t>
              </w:r>
              <w:r>
                <w:rPr>
                  <w:rFonts w:hint="eastAsia"/>
                </w:rPr>
                <w:t>回流焊曲线图</w:t>
              </w:r>
              <w:r>
                <w:tab/>
              </w:r>
              <w:r>
                <w:fldChar w:fldCharType="begin"/>
              </w:r>
              <w:r>
                <w:instrText xml:space="preserve"> PAGEREF _Toc29702 </w:instrText>
              </w:r>
              <w:r>
                <w:fldChar w:fldCharType="separate"/>
              </w:r>
              <w:r>
                <w:t>22</w:t>
              </w:r>
              <w:r>
                <w:fldChar w:fldCharType="end"/>
              </w:r>
              <w:r>
                <w:fldChar w:fldCharType="end"/>
              </w:r>
            </w:p>
            <w:p>
              <w:pPr>
                <w:pStyle w:val="16"/>
                <w:tabs>
                  <w:tab w:val="right" w:leader="dot" w:pos="9184"/>
                </w:tabs>
              </w:pPr>
              <w:r>
                <w:fldChar w:fldCharType="begin"/>
              </w:r>
              <w:r>
                <w:instrText xml:space="preserve"> HYPERLINK \l _Toc31924 </w:instrText>
              </w:r>
              <w:r>
                <w:fldChar w:fldCharType="separate"/>
              </w:r>
              <w:r>
                <w:rPr>
                  <w:rFonts w:hint="default"/>
                </w:rPr>
                <w:t xml:space="preserve">8. </w:t>
              </w:r>
              <w:r>
                <w:rPr>
                  <w:rFonts w:hint="eastAsia"/>
                </w:rPr>
                <w:t>包装信息</w:t>
              </w:r>
              <w:r>
                <w:tab/>
              </w:r>
              <w:r>
                <w:fldChar w:fldCharType="begin"/>
              </w:r>
              <w:r>
                <w:instrText xml:space="preserve"> PAGEREF _Toc31924 </w:instrText>
              </w:r>
              <w:r>
                <w:fldChar w:fldCharType="separate"/>
              </w:r>
              <w:r>
                <w:t>23</w:t>
              </w:r>
              <w:r>
                <w:fldChar w:fldCharType="end"/>
              </w:r>
              <w:r>
                <w:fldChar w:fldCharType="end"/>
              </w:r>
            </w:p>
            <w:p>
              <w:pPr>
                <w:pStyle w:val="16"/>
                <w:tabs>
                  <w:tab w:val="right" w:leader="dot" w:pos="9184"/>
                </w:tabs>
              </w:pPr>
              <w:r>
                <w:fldChar w:fldCharType="begin"/>
              </w:r>
              <w:r>
                <w:instrText xml:space="preserve"> HYPERLINK \l _Toc30600 </w:instrText>
              </w:r>
              <w:r>
                <w:fldChar w:fldCharType="separate"/>
              </w:r>
              <w:r>
                <w:rPr>
                  <w:rFonts w:hint="default"/>
                </w:rPr>
                <w:t xml:space="preserve">9. </w:t>
              </w:r>
              <w:r>
                <w:rPr>
                  <w:rFonts w:hint="eastAsia"/>
                </w:rPr>
                <w:t>联系我们</w:t>
              </w:r>
              <w:r>
                <w:tab/>
              </w:r>
              <w:r>
                <w:fldChar w:fldCharType="begin"/>
              </w:r>
              <w:r>
                <w:instrText xml:space="preserve"> PAGEREF _Toc30600 </w:instrText>
              </w:r>
              <w:r>
                <w:fldChar w:fldCharType="separate"/>
              </w:r>
              <w:r>
                <w:t>23</w:t>
              </w:r>
              <w:r>
                <w:fldChar w:fldCharType="end"/>
              </w:r>
              <w:r>
                <w:fldChar w:fldCharType="end"/>
              </w:r>
            </w:p>
            <w:p>
              <w:pPr>
                <w:pStyle w:val="29"/>
                <w:ind w:firstLine="0" w:firstLineChars="0"/>
                <w:rPr>
                  <w:rFonts w:ascii="仿宋" w:hAnsi="仿宋" w:eastAsia="仿宋"/>
                  <w:b/>
                  <w:color w:val="000000" w:themeColor="text1"/>
                  <w:sz w:val="28"/>
                  <w:szCs w:val="28"/>
                  <w14:textFill>
                    <w14:solidFill>
                      <w14:schemeClr w14:val="tx1"/>
                    </w14:solidFill>
                  </w14:textFill>
                </w:rPr>
                <w:sectPr>
                  <w:headerReference r:id="rId3" w:type="default"/>
                  <w:footerReference r:id="rId4" w:type="default"/>
                  <w:pgSz w:w="11906" w:h="16838"/>
                  <w:pgMar w:top="1440" w:right="1361" w:bottom="1440" w:left="1361" w:header="1191" w:footer="992" w:gutter="0"/>
                  <w:pgNumType w:start="1"/>
                  <w:cols w:space="425" w:num="1"/>
                  <w:docGrid w:type="lines" w:linePitch="312" w:charSpace="0"/>
                </w:sectPr>
              </w:pPr>
              <w:r>
                <w:fldChar w:fldCharType="end"/>
              </w:r>
            </w:p>
          </w:sdtContent>
        </w:sdt>
      </w:sdtContent>
    </w:sdt>
    <w:p>
      <w:pPr>
        <w:pStyle w:val="2"/>
        <w:bidi w:val="0"/>
        <w:rPr>
          <w:lang w:val="en-US" w:eastAsia="zh-CN"/>
        </w:rPr>
      </w:pPr>
      <w:bookmarkStart w:id="13" w:name="_Toc23002"/>
      <w:bookmarkStart w:id="14" w:name="_Toc22532"/>
      <w:r>
        <w:rPr>
          <w:rFonts w:hint="eastAsia"/>
          <w:lang w:val="en-US" w:eastAsia="zh-CN"/>
        </w:rPr>
        <w:t>产品概述</w:t>
      </w:r>
      <w:bookmarkEnd w:id="13"/>
      <w:bookmarkEnd w:id="14"/>
    </w:p>
    <w:p>
      <w:pPr>
        <w:spacing w:line="360" w:lineRule="auto"/>
        <w:ind w:firstLine="420"/>
        <w:rPr>
          <w:rFonts w:hint="default" w:ascii="仿宋" w:hAnsi="仿宋" w:eastAsia="仿宋"/>
          <w:color w:val="000000" w:themeColor="text1"/>
          <w:sz w:val="24"/>
          <w:szCs w:val="24"/>
          <w:highlight w:val="none"/>
          <w:lang w:val="en-US" w:eastAsia="zh-CN"/>
          <w14:textFill>
            <w14:solidFill>
              <w14:schemeClr w14:val="tx1"/>
            </w14:solidFill>
          </w14:textFill>
        </w:rPr>
      </w:pPr>
      <w:r>
        <w:rPr>
          <w:rFonts w:hint="eastAsia" w:ascii="仿宋" w:hAnsi="仿宋" w:eastAsia="仿宋"/>
          <w:color w:val="000000" w:themeColor="text1"/>
          <w:sz w:val="24"/>
          <w:szCs w:val="24"/>
          <w:highlight w:val="none"/>
          <w:lang w:val="en-US" w:eastAsia="zh-CN"/>
          <w14:textFill>
            <w14:solidFill>
              <w14:schemeClr w14:val="tx1"/>
            </w14:solidFill>
          </w14:textFill>
        </w:rPr>
        <w:t>EC-01 是安信可开发的一款NB模组。其中NB部分采用的主芯片方案为EC616S。该芯片具备超高集成度的NB-IoT SoC</w:t>
      </w:r>
      <w:r>
        <w:rPr>
          <w:rFonts w:hint="eastAsia" w:ascii="仿宋" w:hAnsi="仿宋" w:eastAsia="仿宋"/>
          <w:color w:val="000000" w:themeColor="text1"/>
          <w:sz w:val="24"/>
          <w:szCs w:val="24"/>
          <w:highlight w:val="none"/>
          <w:lang w:eastAsia="zh-CN"/>
          <w14:textFill>
            <w14:solidFill>
              <w14:schemeClr w14:val="tx1"/>
            </w14:solidFill>
          </w14:textFill>
        </w:rPr>
        <w:t>、</w:t>
      </w:r>
      <w:r>
        <w:rPr>
          <w:rFonts w:hint="eastAsia" w:ascii="仿宋" w:hAnsi="仿宋" w:eastAsia="仿宋"/>
          <w:color w:val="000000" w:themeColor="text1"/>
          <w:sz w:val="24"/>
          <w:szCs w:val="24"/>
          <w:highlight w:val="none"/>
          <w:lang w:val="en-US" w:eastAsia="zh-CN"/>
          <w14:textFill>
            <w14:solidFill>
              <w14:schemeClr w14:val="tx1"/>
            </w14:solidFill>
          </w14:textFill>
        </w:rPr>
        <w:t>支持超低功耗、完全支持3GPP Rel14 NB-IoT标准，是一款超高性价比的NB-I</w:t>
      </w:r>
      <w:r>
        <w:rPr>
          <w:rFonts w:hint="eastAsia"/>
          <w:color w:val="000000" w:themeColor="text1"/>
          <w:sz w:val="24"/>
          <w:szCs w:val="24"/>
          <w:highlight w:val="none"/>
          <w:lang w:val="en-US" w:eastAsia="zh-CN"/>
          <w14:textFill>
            <w14:solidFill>
              <w14:schemeClr w14:val="tx1"/>
            </w14:solidFill>
          </w14:textFill>
        </w:rPr>
        <w:t>o</w:t>
      </w:r>
      <w:r>
        <w:rPr>
          <w:rFonts w:hint="eastAsia" w:ascii="仿宋" w:hAnsi="仿宋" w:eastAsia="仿宋"/>
          <w:color w:val="000000" w:themeColor="text1"/>
          <w:sz w:val="24"/>
          <w:szCs w:val="24"/>
          <w:highlight w:val="none"/>
          <w:lang w:val="en-US" w:eastAsia="zh-CN"/>
          <w14:textFill>
            <w14:solidFill>
              <w14:schemeClr w14:val="tx1"/>
            </w14:solidFill>
          </w14:textFill>
        </w:rPr>
        <w:t>T芯片。</w:t>
      </w:r>
    </w:p>
    <w:p>
      <w:pPr>
        <w:spacing w:line="360" w:lineRule="auto"/>
        <w:ind w:firstLine="42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它具有以下特点：</w:t>
      </w:r>
    </w:p>
    <w:p>
      <w:pPr>
        <w:numPr>
          <w:ilvl w:val="0"/>
          <w:numId w:val="2"/>
        </w:numPr>
        <w:spacing w:line="360" w:lineRule="auto"/>
        <w:ind w:left="420" w:leftChars="0" w:hanging="420" w:firstLineChars="0"/>
        <w:rPr>
          <w:rFonts w:hint="eastAsia"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集成射频收发机，PA，射频滤波器，天线开关以及电源管理。</w:t>
      </w:r>
    </w:p>
    <w:p>
      <w:pPr>
        <w:numPr>
          <w:ilvl w:val="0"/>
          <w:numId w:val="2"/>
        </w:numPr>
        <w:spacing w:line="360" w:lineRule="auto"/>
        <w:ind w:left="420" w:leftChars="0" w:hanging="42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各种无线环境下优异的通信性能和稳定性。</w:t>
      </w:r>
    </w:p>
    <w:p>
      <w:pPr>
        <w:numPr>
          <w:ilvl w:val="0"/>
          <w:numId w:val="2"/>
        </w:numPr>
        <w:spacing w:line="360" w:lineRule="auto"/>
        <w:ind w:left="420" w:leftChars="0" w:hanging="42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各种模式下（PSM, DRX, eDRX, 连接态）优异的功耗表现。</w:t>
      </w:r>
    </w:p>
    <w:p>
      <w:pPr>
        <w:numPr>
          <w:ilvl w:val="0"/>
          <w:numId w:val="2"/>
        </w:numPr>
        <w:spacing w:line="360" w:lineRule="auto"/>
        <w:ind w:left="420" w:leftChars="0" w:hanging="420" w:firstLineChars="0"/>
        <w:rPr>
          <w:rFonts w:hint="default" w:ascii="仿宋" w:hAnsi="仿宋" w:eastAsia="仿宋"/>
          <w:color w:val="000000" w:themeColor="text1"/>
          <w:sz w:val="24"/>
          <w:szCs w:val="24"/>
          <w:lang w:val="en-US" w:eastAsia="zh-CN"/>
          <w14:textFill>
            <w14:solidFill>
              <w14:schemeClr w14:val="tx1"/>
            </w14:solidFill>
          </w14:textFill>
        </w:rPr>
      </w:pPr>
      <w:r>
        <w:rPr>
          <w:rFonts w:hint="eastAsia" w:ascii="仿宋" w:hAnsi="仿宋" w:eastAsia="仿宋"/>
          <w:color w:val="000000" w:themeColor="text1"/>
          <w:sz w:val="24"/>
          <w:szCs w:val="24"/>
          <w:lang w:val="en-US" w:eastAsia="zh-CN"/>
          <w14:textFill>
            <w14:solidFill>
              <w14:schemeClr w14:val="tx1"/>
            </w14:solidFill>
          </w14:textFill>
        </w:rPr>
        <w:t>特有的MCU模式，提供更低的工作电流以及更短的唤醒时间。</w:t>
      </w:r>
    </w:p>
    <w:p>
      <w:pPr>
        <w:spacing w:line="360" w:lineRule="auto"/>
        <w:ind w:firstLine="420"/>
        <w:rPr>
          <w:rFonts w:hint="eastAsia" w:ascii="仿宋" w:hAnsi="仿宋" w:eastAsia="仿宋"/>
          <w:color w:val="000000" w:themeColor="text1"/>
          <w:sz w:val="24"/>
          <w:szCs w:val="24"/>
          <w:lang w:val="en-US" w:eastAsia="zh-CN"/>
          <w14:textFill>
            <w14:solidFill>
              <w14:schemeClr w14:val="tx1"/>
            </w14:solidFill>
          </w14:textFill>
        </w:rPr>
      </w:pPr>
    </w:p>
    <w:p>
      <w:pPr>
        <w:spacing w:line="360" w:lineRule="auto"/>
        <w:ind w:firstLine="420"/>
      </w:pPr>
      <w:r>
        <w:rPr>
          <w:rFonts w:hint="eastAsia"/>
          <w:color w:val="000000" w:themeColor="text1"/>
          <w:lang w:val="en-US" w:eastAsia="zh-CN"/>
          <w14:textFill>
            <w14:solidFill>
              <w14:schemeClr w14:val="tx1"/>
            </w14:solidFill>
          </w14:textFill>
        </w:rPr>
        <w:t xml:space="preserve">        </w:t>
      </w:r>
      <w:r>
        <w:drawing>
          <wp:inline distT="0" distB="0" distL="114300" distR="114300">
            <wp:extent cx="4344670" cy="4532630"/>
            <wp:effectExtent l="0" t="0" r="13970" b="8890"/>
            <wp:docPr id="2" name="图片 2" descr="C:\Users\bat\Desktop\杨纪业\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at\Desktop\杨纪业\图片1.png图片1"/>
                    <pic:cNvPicPr>
                      <a:picLocks noChangeAspect="1"/>
                    </pic:cNvPicPr>
                  </pic:nvPicPr>
                  <pic:blipFill>
                    <a:blip r:embed="rId8"/>
                    <a:srcRect/>
                    <a:stretch>
                      <a:fillRect/>
                    </a:stretch>
                  </pic:blipFill>
                  <pic:spPr>
                    <a:xfrm>
                      <a:off x="0" y="0"/>
                      <a:ext cx="4344670" cy="4532630"/>
                    </a:xfrm>
                    <a:prstGeom prst="rect">
                      <a:avLst/>
                    </a:prstGeom>
                    <a:noFill/>
                    <a:ln>
                      <a:noFill/>
                    </a:ln>
                  </pic:spPr>
                </pic:pic>
              </a:graphicData>
            </a:graphic>
          </wp:inline>
        </w:drawing>
      </w:r>
    </w:p>
    <w:p>
      <w:pPr>
        <w:pStyle w:val="11"/>
        <w:spacing w:line="360" w:lineRule="auto"/>
        <w:ind w:left="0" w:leftChars="0" w:right="0" w:rightChars="0" w:firstLine="0" w:firstLineChars="0"/>
        <w:jc w:val="center"/>
        <w:rPr>
          <w:rFonts w:ascii="仿宋" w:hAnsi="仿宋" w:eastAsia="仿宋"/>
          <w:color w:val="000000" w:themeColor="text1"/>
          <w:sz w:val="24"/>
          <w:szCs w:val="24"/>
          <w14:textFill>
            <w14:solidFill>
              <w14:schemeClr w14:val="tx1"/>
            </w14:solidFill>
          </w14:textFill>
        </w:rPr>
      </w:pPr>
      <w:r>
        <w:rPr>
          <w:rFonts w:hint="eastAsia" w:ascii="仿宋" w:hAnsi="仿宋" w:cs="仿宋"/>
          <w:b/>
          <w:bCs/>
          <w:sz w:val="24"/>
          <w:szCs w:val="24"/>
          <w:lang w:eastAsia="zh-CN"/>
        </w:rPr>
        <w:t>图</w:t>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SEQ 图 \* ARABIC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1</w:t>
      </w:r>
      <w:r>
        <w:rPr>
          <w:rFonts w:hint="eastAsia" w:ascii="仿宋" w:hAnsi="仿宋" w:eastAsia="仿宋" w:cs="仿宋"/>
          <w:b/>
          <w:bCs/>
          <w:sz w:val="24"/>
          <w:szCs w:val="24"/>
        </w:rPr>
        <w:fldChar w:fldCharType="end"/>
      </w:r>
      <w:r>
        <w:rPr>
          <w:rFonts w:hint="eastAsia" w:ascii="仿宋" w:hAnsi="仿宋" w:eastAsia="仿宋" w:cs="仿宋"/>
          <w:b/>
          <w:bCs/>
          <w:sz w:val="24"/>
          <w:szCs w:val="24"/>
          <w:lang w:val="en-US" w:eastAsia="zh-CN"/>
        </w:rPr>
        <w:t xml:space="preserve"> 芯片架构图</w:t>
      </w:r>
    </w:p>
    <w:p>
      <w:pPr>
        <w:pStyle w:val="3"/>
        <w:bidi w:val="0"/>
      </w:pPr>
      <w:bookmarkStart w:id="15" w:name="_Toc27194"/>
      <w:r>
        <w:t>特性</w:t>
      </w:r>
      <w:bookmarkEnd w:id="15"/>
    </w:p>
    <w:p>
      <w:pPr>
        <w:pStyle w:val="30"/>
        <w:numPr>
          <w:ilvl w:val="0"/>
          <w:numId w:val="3"/>
        </w:numPr>
        <w:bidi w:val="0"/>
      </w:pPr>
      <w:r>
        <w:rPr>
          <w:rFonts w:hint="eastAsia"/>
          <w:lang w:val="en-US" w:eastAsia="zh-CN"/>
        </w:rPr>
        <w:t>处理器：</w:t>
      </w:r>
    </w:p>
    <w:p>
      <w:pPr>
        <w:pStyle w:val="30"/>
        <w:numPr>
          <w:ilvl w:val="0"/>
          <w:numId w:val="4"/>
        </w:numPr>
        <w:bidi w:val="0"/>
        <w:ind w:left="420" w:leftChars="0" w:hanging="420" w:firstLineChars="0"/>
      </w:pPr>
      <w:r>
        <w:t>Cortex-M3，支持 MPU</w:t>
      </w:r>
    </w:p>
    <w:p>
      <w:pPr>
        <w:pStyle w:val="30"/>
        <w:numPr>
          <w:ilvl w:val="0"/>
          <w:numId w:val="4"/>
        </w:numPr>
        <w:bidi w:val="0"/>
        <w:ind w:left="420" w:leftChars="0" w:hanging="420" w:firstLineChars="0"/>
      </w:pPr>
      <w:r>
        <w:rPr>
          <w:rFonts w:hint="eastAsia"/>
        </w:rPr>
        <w:t xml:space="preserve">可配置 </w:t>
      </w:r>
      <w:r>
        <w:t xml:space="preserve">CPU </w:t>
      </w:r>
      <w:r>
        <w:rPr>
          <w:rFonts w:hint="eastAsia"/>
        </w:rPr>
        <w:t xml:space="preserve">频率，最高 </w:t>
      </w:r>
      <w:r>
        <w:t>204MHz</w:t>
      </w:r>
    </w:p>
    <w:p>
      <w:pPr>
        <w:pStyle w:val="30"/>
        <w:numPr>
          <w:ilvl w:val="0"/>
          <w:numId w:val="4"/>
        </w:numPr>
        <w:bidi w:val="0"/>
        <w:ind w:left="420" w:leftChars="0" w:hanging="420" w:firstLineChars="0"/>
      </w:pPr>
      <w:r>
        <w:t>8-</w:t>
      </w:r>
      <w:r>
        <w:rPr>
          <w:rFonts w:hint="eastAsia"/>
        </w:rPr>
        <w:t xml:space="preserve">通道 </w:t>
      </w:r>
      <w:r>
        <w:t xml:space="preserve">DMA </w:t>
      </w:r>
    </w:p>
    <w:p>
      <w:pPr>
        <w:pStyle w:val="30"/>
        <w:numPr>
          <w:ilvl w:val="0"/>
          <w:numId w:val="3"/>
        </w:numPr>
        <w:bidi w:val="0"/>
      </w:pPr>
      <w:r>
        <w:rPr>
          <w:rFonts w:hint="eastAsia"/>
          <w:lang w:val="en-US" w:eastAsia="zh-CN"/>
        </w:rPr>
        <w:t>存储器：</w:t>
      </w:r>
    </w:p>
    <w:p>
      <w:pPr>
        <w:pStyle w:val="30"/>
        <w:numPr>
          <w:ilvl w:val="0"/>
          <w:numId w:val="5"/>
        </w:numPr>
        <w:bidi w:val="0"/>
        <w:ind w:left="420" w:leftChars="0" w:hanging="420" w:firstLineChars="0"/>
        <w:rPr>
          <w:rFonts w:hint="default"/>
          <w:lang w:val="en-US"/>
        </w:rPr>
      </w:pPr>
      <w:r>
        <w:t xml:space="preserve">4MB </w:t>
      </w:r>
      <w:r>
        <w:rPr>
          <w:rFonts w:hint="eastAsia"/>
        </w:rPr>
        <w:t xml:space="preserve">芯片内 </w:t>
      </w:r>
      <w:r>
        <w:t xml:space="preserve">NOR flash </w:t>
      </w:r>
    </w:p>
    <w:p>
      <w:pPr>
        <w:pStyle w:val="30"/>
        <w:numPr>
          <w:ilvl w:val="0"/>
          <w:numId w:val="5"/>
        </w:numPr>
        <w:bidi w:val="0"/>
        <w:ind w:left="420" w:leftChars="0" w:hanging="420" w:firstLineChars="0"/>
        <w:rPr>
          <w:rFonts w:hint="default"/>
          <w:lang w:val="en-US"/>
        </w:rPr>
      </w:pPr>
      <w:r>
        <w:t xml:space="preserve">272KB </w:t>
      </w:r>
      <w:r>
        <w:rPr>
          <w:rFonts w:hint="eastAsia"/>
        </w:rPr>
        <w:t xml:space="preserve">晶圆内 </w:t>
      </w:r>
      <w:r>
        <w:t>SRAM</w:t>
      </w:r>
      <w:r>
        <w:rPr>
          <w:rFonts w:hint="eastAsia"/>
        </w:rPr>
        <w:t xml:space="preserve">，分为 </w:t>
      </w:r>
      <w:r>
        <w:t>256KB</w:t>
      </w:r>
      <w:r>
        <w:rPr>
          <w:rFonts w:hint="eastAsia"/>
        </w:rPr>
        <w:t>和</w:t>
      </w:r>
      <w:r>
        <w:t>16KB</w:t>
      </w:r>
      <w:r>
        <w:rPr>
          <w:rFonts w:hint="eastAsia"/>
        </w:rPr>
        <w:t>两块</w:t>
      </w:r>
      <w:r>
        <w:t xml:space="preserve"> </w:t>
      </w:r>
    </w:p>
    <w:p>
      <w:pPr>
        <w:pStyle w:val="30"/>
        <w:numPr>
          <w:ilvl w:val="0"/>
          <w:numId w:val="5"/>
        </w:numPr>
        <w:bidi w:val="0"/>
        <w:ind w:left="420" w:leftChars="0" w:hanging="420" w:firstLineChars="0"/>
        <w:rPr>
          <w:rFonts w:hint="default"/>
          <w:lang w:val="en-US"/>
        </w:rPr>
      </w:pPr>
      <w:r>
        <w:t xml:space="preserve">16KB </w:t>
      </w:r>
      <w:r>
        <w:rPr>
          <w:rFonts w:hint="eastAsia"/>
        </w:rPr>
        <w:t xml:space="preserve">指令 </w:t>
      </w:r>
      <w:r>
        <w:t xml:space="preserve">cache </w:t>
      </w:r>
    </w:p>
    <w:p>
      <w:pPr>
        <w:pStyle w:val="30"/>
        <w:numPr>
          <w:ilvl w:val="0"/>
          <w:numId w:val="3"/>
        </w:numPr>
        <w:bidi w:val="0"/>
      </w:pPr>
      <w:r>
        <w:rPr>
          <w:rFonts w:hint="eastAsia"/>
          <w:lang w:val="en-US" w:eastAsia="zh-CN"/>
        </w:rPr>
        <w:t>系统：</w:t>
      </w:r>
    </w:p>
    <w:p>
      <w:pPr>
        <w:pStyle w:val="30"/>
        <w:numPr>
          <w:ilvl w:val="0"/>
          <w:numId w:val="6"/>
        </w:numPr>
        <w:bidi w:val="0"/>
        <w:ind w:left="420" w:leftChars="0" w:hanging="420" w:firstLineChars="0"/>
        <w:rPr>
          <w:rFonts w:hint="default"/>
          <w:lang w:val="en-US"/>
        </w:rPr>
      </w:pPr>
      <w:r>
        <w:rPr>
          <w:rFonts w:hint="eastAsia"/>
        </w:rPr>
        <w:t xml:space="preserve">灵活配置支持 </w:t>
      </w:r>
      <w:r>
        <w:t xml:space="preserve">1.8/2.8/3.3V IO </w:t>
      </w:r>
    </w:p>
    <w:p>
      <w:pPr>
        <w:pStyle w:val="30"/>
        <w:numPr>
          <w:ilvl w:val="0"/>
          <w:numId w:val="6"/>
        </w:numPr>
        <w:bidi w:val="0"/>
        <w:ind w:left="420" w:leftChars="0" w:hanging="420" w:firstLineChars="0"/>
        <w:rPr>
          <w:rFonts w:hint="default"/>
          <w:lang w:val="en-US"/>
        </w:rPr>
      </w:pPr>
      <w:r>
        <w:rPr>
          <w:rFonts w:hint="eastAsia"/>
        </w:rPr>
        <w:t>时钟源</w:t>
      </w:r>
      <w:r>
        <w:t>: 26MHz TCXO</w:t>
      </w:r>
      <w:r>
        <w:rPr>
          <w:rFonts w:hint="eastAsia"/>
        </w:rPr>
        <w:t>或</w:t>
      </w:r>
      <w:r>
        <w:t>DCXO</w:t>
      </w:r>
      <w:r>
        <w:rPr>
          <w:rFonts w:hint="eastAsia"/>
        </w:rPr>
        <w:t>，</w:t>
      </w:r>
      <w:r>
        <w:t>32.768KHz</w:t>
      </w:r>
      <w:r>
        <w:rPr>
          <w:rFonts w:hint="eastAsia"/>
        </w:rPr>
        <w:t>晶振</w:t>
      </w:r>
    </w:p>
    <w:p>
      <w:pPr>
        <w:pStyle w:val="30"/>
        <w:numPr>
          <w:ilvl w:val="0"/>
          <w:numId w:val="6"/>
        </w:numPr>
        <w:bidi w:val="0"/>
        <w:ind w:left="420" w:leftChars="0" w:hanging="420" w:firstLineChars="0"/>
        <w:rPr>
          <w:rFonts w:hint="default"/>
          <w:lang w:val="en-US"/>
        </w:rPr>
      </w:pPr>
      <w:r>
        <w:t xml:space="preserve">1 </w:t>
      </w:r>
      <w:r>
        <w:rPr>
          <w:rFonts w:hint="eastAsia"/>
        </w:rPr>
        <w:t xml:space="preserve">个外部唤醒源 </w:t>
      </w:r>
      <w:r>
        <w:t>(</w:t>
      </w:r>
      <w:r>
        <w:rPr>
          <w:rFonts w:hint="eastAsia"/>
        </w:rPr>
        <w:t>中断</w:t>
      </w:r>
      <w:r>
        <w:t xml:space="preserve">) </w:t>
      </w:r>
    </w:p>
    <w:p>
      <w:pPr>
        <w:pStyle w:val="30"/>
        <w:numPr>
          <w:ilvl w:val="0"/>
          <w:numId w:val="6"/>
        </w:numPr>
        <w:bidi w:val="0"/>
        <w:ind w:left="420" w:leftChars="0" w:hanging="420" w:firstLineChars="0"/>
        <w:rPr>
          <w:rFonts w:hint="default"/>
          <w:lang w:val="en-US"/>
        </w:rPr>
      </w:pPr>
      <w:r>
        <w:rPr>
          <w:rFonts w:hint="eastAsia"/>
        </w:rPr>
        <w:t>特有的</w:t>
      </w:r>
      <w:r>
        <w:t>MCU</w:t>
      </w:r>
      <w:r>
        <w:rPr>
          <w:rFonts w:hint="eastAsia"/>
        </w:rPr>
        <w:t>模式，该模式下以内部</w:t>
      </w:r>
      <w:r>
        <w:t>RC</w:t>
      </w:r>
      <w:r>
        <w:rPr>
          <w:rFonts w:hint="eastAsia"/>
        </w:rPr>
        <w:t>振荡器作为时钟，功耗更低</w:t>
      </w:r>
    </w:p>
    <w:p>
      <w:pPr>
        <w:pStyle w:val="30"/>
        <w:numPr>
          <w:ilvl w:val="0"/>
          <w:numId w:val="6"/>
        </w:numPr>
        <w:bidi w:val="0"/>
        <w:ind w:left="420" w:leftChars="0" w:hanging="420" w:firstLineChars="0"/>
        <w:rPr>
          <w:rFonts w:hint="default"/>
          <w:lang w:val="en-US"/>
        </w:rPr>
      </w:pPr>
      <w:r>
        <w:t xml:space="preserve">LOG </w:t>
      </w:r>
      <w:r>
        <w:rPr>
          <w:rFonts w:hint="eastAsia"/>
        </w:rPr>
        <w:t>口，</w:t>
      </w:r>
      <w:r>
        <w:t>UNILOG</w:t>
      </w:r>
    </w:p>
    <w:p>
      <w:pPr>
        <w:pStyle w:val="30"/>
        <w:numPr>
          <w:ilvl w:val="0"/>
          <w:numId w:val="6"/>
        </w:numPr>
        <w:bidi w:val="0"/>
        <w:ind w:left="420" w:leftChars="0" w:hanging="420" w:firstLineChars="0"/>
        <w:rPr>
          <w:rFonts w:hint="default" w:ascii="仿宋" w:hAnsi="仿宋" w:eastAsia="仿宋" w:cs="Times New Roman"/>
          <w:color w:val="000000" w:themeColor="text1"/>
          <w:spacing w:val="0"/>
          <w:szCs w:val="24"/>
          <w:lang w:val="en-US"/>
          <w14:textFill>
            <w14:solidFill>
              <w14:schemeClr w14:val="tx1"/>
            </w14:solidFill>
          </w14:textFill>
        </w:rPr>
      </w:pPr>
      <w:r>
        <w:rPr>
          <w:rFonts w:hint="eastAsia"/>
        </w:rPr>
        <w:t>调试口，</w:t>
      </w:r>
      <w:r>
        <w:t xml:space="preserve">SWD </w:t>
      </w:r>
      <w:r>
        <w:rPr>
          <w:rFonts w:ascii="宋体" w:hAnsi="宋体" w:eastAsia="宋体" w:cs="宋体"/>
          <w:color w:val="000000" w:themeColor="text1"/>
          <w:szCs w:val="24"/>
          <w14:textFill>
            <w14:solidFill>
              <w14:schemeClr w14:val="tx1"/>
            </w14:solidFill>
          </w14:textFill>
        </w:rPr>
        <w:t xml:space="preserve"> </w:t>
      </w:r>
    </w:p>
    <w:p>
      <w:pPr>
        <w:pStyle w:val="30"/>
        <w:numPr>
          <w:ilvl w:val="0"/>
          <w:numId w:val="3"/>
        </w:numPr>
        <w:bidi w:val="0"/>
      </w:pPr>
      <w:r>
        <w:rPr>
          <w:rFonts w:hint="eastAsia"/>
          <w:lang w:val="en-US" w:eastAsia="zh-CN"/>
        </w:rPr>
        <w:t>外设：</w:t>
      </w:r>
    </w:p>
    <w:p>
      <w:pPr>
        <w:pStyle w:val="30"/>
        <w:numPr>
          <w:ilvl w:val="0"/>
          <w:numId w:val="7"/>
        </w:numPr>
        <w:bidi w:val="0"/>
        <w:ind w:left="420" w:leftChars="0" w:hanging="420" w:firstLineChars="0"/>
        <w:rPr>
          <w:rFonts w:hint="default"/>
          <w:lang w:val="en-US"/>
        </w:rPr>
      </w:pPr>
      <w:r>
        <w:t xml:space="preserve">16 </w:t>
      </w:r>
      <w:r>
        <w:rPr>
          <w:rFonts w:hint="eastAsia"/>
          <w:lang w:val="en-US" w:eastAsia="zh-CN"/>
        </w:rPr>
        <w:t>个</w:t>
      </w:r>
      <w:r>
        <w:t>GPIO</w:t>
      </w:r>
    </w:p>
    <w:p>
      <w:pPr>
        <w:pStyle w:val="30"/>
        <w:numPr>
          <w:ilvl w:val="0"/>
          <w:numId w:val="7"/>
        </w:numPr>
        <w:bidi w:val="0"/>
        <w:ind w:left="420" w:leftChars="0" w:hanging="420" w:firstLineChars="0"/>
        <w:rPr>
          <w:rFonts w:hint="default"/>
          <w:lang w:val="en-US"/>
        </w:rPr>
      </w:pPr>
      <w:r>
        <w:t xml:space="preserve">3 UART, 2 SSP, 2 I2C </w:t>
      </w:r>
    </w:p>
    <w:p>
      <w:pPr>
        <w:pStyle w:val="30"/>
        <w:numPr>
          <w:ilvl w:val="0"/>
          <w:numId w:val="7"/>
        </w:numPr>
        <w:bidi w:val="0"/>
        <w:ind w:left="420" w:leftChars="0" w:hanging="420" w:firstLineChars="0"/>
        <w:rPr>
          <w:rFonts w:hint="default"/>
          <w:lang w:val="en-US"/>
        </w:rPr>
      </w:pPr>
      <w:r>
        <w:t>6 PWM, 6</w:t>
      </w:r>
      <w:r>
        <w:rPr>
          <w:rFonts w:hint="eastAsia"/>
          <w:lang w:val="en-US" w:eastAsia="zh-CN"/>
        </w:rPr>
        <w:t xml:space="preserve"> </w:t>
      </w:r>
      <w:r>
        <w:t>Timers</w:t>
      </w:r>
      <w:r>
        <w:rPr>
          <w:rFonts w:hint="eastAsia"/>
        </w:rPr>
        <w:t>，</w:t>
      </w:r>
      <w:r>
        <w:t>6 GPIO counter,1 WDG</w:t>
      </w:r>
    </w:p>
    <w:p>
      <w:pPr>
        <w:pStyle w:val="30"/>
        <w:numPr>
          <w:ilvl w:val="0"/>
          <w:numId w:val="7"/>
        </w:numPr>
        <w:bidi w:val="0"/>
        <w:ind w:left="420" w:leftChars="0" w:hanging="420" w:firstLineChars="0"/>
        <w:rPr>
          <w:rFonts w:hint="default"/>
          <w:lang w:val="en-US"/>
        </w:rPr>
      </w:pPr>
      <w:r>
        <w:t>32KHz RTC timer</w:t>
      </w:r>
    </w:p>
    <w:p>
      <w:pPr>
        <w:pStyle w:val="30"/>
        <w:numPr>
          <w:ilvl w:val="0"/>
          <w:numId w:val="7"/>
        </w:numPr>
        <w:bidi w:val="0"/>
        <w:ind w:left="420" w:leftChars="0" w:hanging="420" w:firstLineChars="0"/>
        <w:rPr>
          <w:rFonts w:hint="default"/>
          <w:lang w:val="en-US"/>
        </w:rPr>
      </w:pPr>
      <w:r>
        <w:t xml:space="preserve">USIM, </w:t>
      </w:r>
      <w:r>
        <w:rPr>
          <w:rFonts w:hint="eastAsia"/>
        </w:rPr>
        <w:t>支持</w:t>
      </w:r>
      <w:r>
        <w:t>Esim</w:t>
      </w:r>
    </w:p>
    <w:p>
      <w:pPr>
        <w:pStyle w:val="30"/>
        <w:numPr>
          <w:ilvl w:val="0"/>
          <w:numId w:val="7"/>
        </w:numPr>
        <w:bidi w:val="0"/>
        <w:ind w:left="420" w:leftChars="0" w:hanging="420" w:firstLineChars="0"/>
        <w:rPr>
          <w:rFonts w:hint="default"/>
          <w:lang w:val="en-US"/>
        </w:rPr>
      </w:pPr>
      <w:r>
        <w:t xml:space="preserve">LPUART </w:t>
      </w:r>
    </w:p>
    <w:p>
      <w:pPr>
        <w:pStyle w:val="30"/>
        <w:numPr>
          <w:ilvl w:val="0"/>
          <w:numId w:val="7"/>
        </w:numPr>
        <w:bidi w:val="0"/>
        <w:ind w:left="420" w:leftChars="0" w:hanging="420" w:firstLineChars="0"/>
        <w:rPr>
          <w:rFonts w:hint="default"/>
          <w:lang w:val="en-US"/>
        </w:rPr>
      </w:pPr>
      <w:r>
        <w:t>4</w:t>
      </w:r>
      <w:r>
        <w:rPr>
          <w:rFonts w:hint="eastAsia"/>
        </w:rPr>
        <w:t>通道</w:t>
      </w:r>
      <w:r>
        <w:t>12-bit AUXADC</w:t>
      </w:r>
    </w:p>
    <w:p>
      <w:pPr>
        <w:pStyle w:val="30"/>
        <w:numPr>
          <w:ilvl w:val="0"/>
          <w:numId w:val="7"/>
        </w:numPr>
        <w:bidi w:val="0"/>
        <w:ind w:left="420" w:leftChars="0" w:hanging="420" w:firstLineChars="0"/>
        <w:rPr>
          <w:rFonts w:hint="default"/>
          <w:lang w:val="en-US"/>
        </w:rPr>
      </w:pPr>
      <w:r>
        <w:rPr>
          <w:rFonts w:hint="eastAsia"/>
        </w:rPr>
        <w:t>温度传感器</w:t>
      </w:r>
      <w:r>
        <w:t xml:space="preserve"> </w:t>
      </w:r>
    </w:p>
    <w:p>
      <w:pPr>
        <w:pStyle w:val="30"/>
        <w:numPr>
          <w:ilvl w:val="0"/>
          <w:numId w:val="7"/>
        </w:numPr>
        <w:bidi w:val="0"/>
        <w:ind w:left="420" w:leftChars="0" w:hanging="420" w:firstLineChars="0"/>
        <w:rPr>
          <w:rFonts w:hint="default"/>
          <w:lang w:val="en-US"/>
        </w:rPr>
      </w:pPr>
      <w:r>
        <w:rPr>
          <w:rFonts w:hint="eastAsia"/>
        </w:rPr>
        <w:t>电池电压监测</w:t>
      </w:r>
      <w:r>
        <w:t xml:space="preserve">  </w:t>
      </w:r>
    </w:p>
    <w:p>
      <w:pPr>
        <w:pStyle w:val="30"/>
        <w:numPr>
          <w:ilvl w:val="0"/>
          <w:numId w:val="3"/>
        </w:numPr>
        <w:bidi w:val="0"/>
      </w:pPr>
      <w:r>
        <w:rPr>
          <w:rFonts w:hint="eastAsia"/>
          <w:lang w:val="en-US" w:eastAsia="zh-CN"/>
        </w:rPr>
        <w:t>低功耗：</w:t>
      </w:r>
    </w:p>
    <w:p>
      <w:pPr>
        <w:pStyle w:val="30"/>
        <w:numPr>
          <w:ilvl w:val="0"/>
          <w:numId w:val="8"/>
        </w:numPr>
        <w:bidi w:val="0"/>
        <w:ind w:left="420" w:leftChars="0" w:hanging="420" w:firstLineChars="0"/>
        <w:rPr>
          <w:rFonts w:hint="default"/>
          <w:lang w:val="en-US" w:eastAsia="zh-CN"/>
        </w:rPr>
      </w:pPr>
      <w:r>
        <w:rPr>
          <w:rFonts w:hint="eastAsia"/>
        </w:rPr>
        <w:t>独特的低功耗架构，</w:t>
      </w:r>
      <w:r>
        <w:t>4</w:t>
      </w:r>
      <w:r>
        <w:rPr>
          <w:rFonts w:hint="eastAsia"/>
        </w:rPr>
        <w:t>级睡眠模式</w:t>
      </w:r>
    </w:p>
    <w:p>
      <w:pPr>
        <w:pStyle w:val="30"/>
        <w:numPr>
          <w:ilvl w:val="0"/>
          <w:numId w:val="8"/>
        </w:numPr>
        <w:bidi w:val="0"/>
        <w:ind w:left="420" w:leftChars="0" w:hanging="420" w:firstLineChars="0"/>
        <w:rPr>
          <w:rFonts w:hint="default"/>
          <w:lang w:val="en-US" w:eastAsia="zh-CN"/>
        </w:rPr>
      </w:pPr>
      <w:r>
        <w:t>PSM: 800nA</w:t>
      </w:r>
    </w:p>
    <w:p>
      <w:pPr>
        <w:pStyle w:val="30"/>
        <w:numPr>
          <w:ilvl w:val="0"/>
          <w:numId w:val="8"/>
        </w:numPr>
        <w:bidi w:val="0"/>
        <w:ind w:left="420" w:leftChars="0" w:hanging="420" w:firstLineChars="0"/>
        <w:rPr>
          <w:rFonts w:hint="default"/>
          <w:lang w:val="en-US" w:eastAsia="zh-CN"/>
        </w:rPr>
      </w:pPr>
      <w:r>
        <w:t xml:space="preserve">DRX (2.56s): </w:t>
      </w:r>
      <w:r>
        <w:rPr>
          <w:rFonts w:hint="eastAsia"/>
        </w:rPr>
        <w:t>典型值</w:t>
      </w:r>
      <w:r>
        <w:t>110uA</w:t>
      </w:r>
    </w:p>
    <w:p>
      <w:pPr>
        <w:pStyle w:val="30"/>
        <w:numPr>
          <w:ilvl w:val="0"/>
          <w:numId w:val="8"/>
        </w:numPr>
        <w:bidi w:val="0"/>
        <w:ind w:left="420" w:leftChars="0" w:hanging="420" w:firstLineChars="0"/>
        <w:rPr>
          <w:rFonts w:hint="default"/>
          <w:lang w:val="en-US" w:eastAsia="zh-CN"/>
        </w:rPr>
      </w:pPr>
      <w:r>
        <w:t>RX:</w:t>
      </w:r>
      <w:r>
        <w:rPr>
          <w:rFonts w:hint="eastAsia"/>
        </w:rPr>
        <w:t>典型值</w:t>
      </w:r>
      <w:r>
        <w:t>10mA</w:t>
      </w:r>
    </w:p>
    <w:p>
      <w:pPr>
        <w:pStyle w:val="30"/>
        <w:numPr>
          <w:ilvl w:val="0"/>
          <w:numId w:val="8"/>
        </w:numPr>
        <w:bidi w:val="0"/>
        <w:ind w:left="420" w:leftChars="0" w:hanging="420" w:firstLineChars="0"/>
        <w:rPr>
          <w:rFonts w:hint="default" w:ascii="仿宋" w:hAnsi="仿宋" w:eastAsia="仿宋" w:cs="Times New Roman"/>
          <w:color w:val="000000" w:themeColor="text1"/>
          <w:spacing w:val="0"/>
          <w:szCs w:val="24"/>
          <w:lang w:val="en-US" w:eastAsia="zh-CN"/>
          <w14:textFill>
            <w14:solidFill>
              <w14:schemeClr w14:val="tx1"/>
            </w14:solidFill>
          </w14:textFill>
        </w:rPr>
      </w:pPr>
      <w:r>
        <w:t>TX:</w:t>
      </w:r>
      <w:r>
        <w:rPr>
          <w:rFonts w:hint="eastAsia"/>
        </w:rPr>
        <w:t>典型值</w:t>
      </w:r>
      <w:r>
        <w:t xml:space="preserve">24mA  </w:t>
      </w:r>
      <w:r>
        <w:rPr>
          <w:rFonts w:ascii="宋体" w:hAnsi="宋体" w:eastAsia="宋体" w:cs="宋体"/>
          <w:color w:val="000000" w:themeColor="text1"/>
          <w:szCs w:val="24"/>
          <w14:textFill>
            <w14:solidFill>
              <w14:schemeClr w14:val="tx1"/>
            </w14:solidFill>
          </w14:textFill>
        </w:rPr>
        <w:t xml:space="preserve"> </w:t>
      </w:r>
    </w:p>
    <w:p>
      <w:pPr>
        <w:pStyle w:val="30"/>
        <w:numPr>
          <w:ilvl w:val="0"/>
          <w:numId w:val="3"/>
        </w:numPr>
        <w:bidi w:val="0"/>
      </w:pPr>
      <w:r>
        <w:rPr>
          <w:rFonts w:hint="eastAsia"/>
          <w:lang w:val="en-US" w:eastAsia="zh-CN"/>
        </w:rPr>
        <w:t>通信：</w:t>
      </w:r>
    </w:p>
    <w:p>
      <w:pPr>
        <w:pStyle w:val="30"/>
        <w:numPr>
          <w:ilvl w:val="0"/>
          <w:numId w:val="9"/>
        </w:numPr>
        <w:bidi w:val="0"/>
        <w:ind w:left="420" w:leftChars="0" w:hanging="420" w:firstLineChars="0"/>
        <w:rPr>
          <w:rFonts w:hint="default"/>
          <w:lang w:val="en-US"/>
        </w:rPr>
      </w:pPr>
      <w:r>
        <w:rPr>
          <w:rFonts w:hint="eastAsia"/>
        </w:rPr>
        <w:t>完全支持</w:t>
      </w:r>
      <w:r>
        <w:t xml:space="preserve">3GPP R14 NB-IoT </w:t>
      </w:r>
    </w:p>
    <w:p>
      <w:pPr>
        <w:pStyle w:val="30"/>
        <w:numPr>
          <w:ilvl w:val="0"/>
          <w:numId w:val="9"/>
        </w:numPr>
        <w:bidi w:val="0"/>
        <w:ind w:left="420" w:leftChars="0" w:hanging="420" w:firstLineChars="0"/>
        <w:rPr>
          <w:rFonts w:hint="default"/>
          <w:lang w:val="en-US"/>
        </w:rPr>
      </w:pPr>
      <w:r>
        <w:t>Category NB2, 2-HARQ</w:t>
      </w:r>
    </w:p>
    <w:p>
      <w:pPr>
        <w:pStyle w:val="30"/>
        <w:numPr>
          <w:ilvl w:val="0"/>
          <w:numId w:val="9"/>
        </w:numPr>
        <w:bidi w:val="0"/>
        <w:ind w:left="420" w:leftChars="0" w:hanging="420" w:firstLineChars="0"/>
        <w:rPr>
          <w:rFonts w:hint="default"/>
          <w:lang w:val="en-US"/>
        </w:rPr>
      </w:pPr>
      <w:r>
        <w:t>Multi-tone NPUSCH</w:t>
      </w:r>
    </w:p>
    <w:p>
      <w:pPr>
        <w:pStyle w:val="30"/>
        <w:numPr>
          <w:ilvl w:val="0"/>
          <w:numId w:val="9"/>
        </w:numPr>
        <w:bidi w:val="0"/>
        <w:ind w:left="420" w:leftChars="0" w:hanging="420" w:firstLineChars="0"/>
        <w:rPr>
          <w:rFonts w:hint="default"/>
          <w:lang w:val="en-US"/>
        </w:rPr>
      </w:pPr>
      <w:r>
        <w:t>Anchor and non-anchor carrier</w:t>
      </w:r>
    </w:p>
    <w:p>
      <w:pPr>
        <w:pStyle w:val="30"/>
        <w:numPr>
          <w:ilvl w:val="0"/>
          <w:numId w:val="9"/>
        </w:numPr>
        <w:bidi w:val="0"/>
        <w:ind w:left="420" w:leftChars="0" w:hanging="420" w:firstLineChars="0"/>
        <w:rPr>
          <w:rFonts w:hint="default"/>
          <w:lang w:val="en-US"/>
        </w:rPr>
      </w:pPr>
      <w:r>
        <w:t>In-band same/different PCI, guardband, standalone</w:t>
      </w:r>
    </w:p>
    <w:p>
      <w:pPr>
        <w:pStyle w:val="30"/>
        <w:numPr>
          <w:ilvl w:val="0"/>
          <w:numId w:val="9"/>
        </w:numPr>
        <w:bidi w:val="0"/>
        <w:ind w:left="420" w:leftChars="0" w:hanging="420" w:firstLineChars="0"/>
        <w:rPr>
          <w:rFonts w:hint="default"/>
          <w:lang w:val="en-US"/>
        </w:rPr>
      </w:pPr>
      <w:r>
        <w:t>Multi-carrier paging, NPRACH</w:t>
      </w:r>
    </w:p>
    <w:p>
      <w:pPr>
        <w:pStyle w:val="30"/>
        <w:numPr>
          <w:ilvl w:val="0"/>
          <w:numId w:val="9"/>
        </w:numPr>
        <w:bidi w:val="0"/>
        <w:ind w:left="420" w:leftChars="0" w:hanging="420" w:firstLineChars="0"/>
        <w:rPr>
          <w:rFonts w:hint="default"/>
          <w:lang w:val="en-US"/>
        </w:rPr>
      </w:pPr>
      <w:r>
        <w:t>Positioning: OTDOA &amp; ECID</w:t>
      </w:r>
    </w:p>
    <w:p>
      <w:pPr>
        <w:pStyle w:val="30"/>
        <w:numPr>
          <w:ilvl w:val="0"/>
          <w:numId w:val="9"/>
        </w:numPr>
        <w:bidi w:val="0"/>
        <w:ind w:left="420" w:leftChars="0" w:hanging="420" w:firstLineChars="0"/>
        <w:rPr>
          <w:rFonts w:hint="default"/>
          <w:lang w:val="en-US"/>
        </w:rPr>
      </w:pPr>
      <w:r>
        <w:t>ROHC, RAI, multiple-DRB, RRC</w:t>
      </w:r>
      <w:r>
        <w:rPr>
          <w:rFonts w:hint="eastAsia"/>
          <w:lang w:val="en-US" w:eastAsia="zh-CN"/>
        </w:rPr>
        <w:t xml:space="preserve"> </w:t>
      </w:r>
      <w:r>
        <w:t>connection re-establish</w:t>
      </w:r>
    </w:p>
    <w:p>
      <w:pPr>
        <w:pStyle w:val="30"/>
        <w:numPr>
          <w:ilvl w:val="0"/>
          <w:numId w:val="9"/>
        </w:numPr>
        <w:bidi w:val="0"/>
        <w:ind w:left="420" w:leftChars="0" w:hanging="420" w:firstLineChars="0"/>
        <w:rPr>
          <w:rFonts w:hint="default"/>
          <w:lang w:val="en-US"/>
        </w:rPr>
      </w:pPr>
      <w:r>
        <w:t xml:space="preserve">SC-PTM (need SW upgrade)  </w:t>
      </w:r>
    </w:p>
    <w:p>
      <w:pPr>
        <w:pStyle w:val="30"/>
        <w:numPr>
          <w:ilvl w:val="0"/>
          <w:numId w:val="3"/>
        </w:numPr>
        <w:bidi w:val="0"/>
        <w:rPr>
          <w:rFonts w:ascii="仿宋" w:hAnsi="仿宋" w:eastAsia="仿宋" w:cs="Times New Roman"/>
          <w:b/>
          <w:bCs/>
          <w:color w:val="000000" w:themeColor="text1"/>
          <w:spacing w:val="0"/>
          <w:szCs w:val="24"/>
          <w14:textFill>
            <w14:solidFill>
              <w14:schemeClr w14:val="tx1"/>
            </w14:solidFill>
          </w14:textFill>
        </w:rPr>
      </w:pPr>
      <w:r>
        <w:rPr>
          <w:rFonts w:hint="eastAsia"/>
          <w:lang w:val="en-US" w:eastAsia="zh-CN"/>
        </w:rPr>
        <w:t>射频：</w:t>
      </w:r>
    </w:p>
    <w:p>
      <w:pPr>
        <w:pStyle w:val="30"/>
        <w:numPr>
          <w:ilvl w:val="0"/>
          <w:numId w:val="10"/>
        </w:numPr>
        <w:bidi w:val="0"/>
        <w:ind w:left="420" w:leftChars="0" w:hanging="420" w:firstLineChars="0"/>
        <w:rPr>
          <w:rFonts w:hint="default"/>
          <w:lang w:val="en-US"/>
        </w:rPr>
      </w:pPr>
      <w:r>
        <w:rPr>
          <w:rFonts w:hint="eastAsia"/>
        </w:rPr>
        <w:t>支持频段</w:t>
      </w:r>
      <w:r>
        <w:t>:  3, 5, 8</w:t>
      </w:r>
    </w:p>
    <w:p>
      <w:pPr>
        <w:pStyle w:val="30"/>
        <w:numPr>
          <w:ilvl w:val="0"/>
          <w:numId w:val="10"/>
        </w:numPr>
        <w:bidi w:val="0"/>
        <w:ind w:left="420" w:leftChars="0" w:hanging="420" w:firstLineChars="0"/>
        <w:rPr>
          <w:rFonts w:hint="default"/>
          <w:lang w:val="en-US"/>
        </w:rPr>
      </w:pPr>
      <w:r>
        <w:rPr>
          <w:rFonts w:hint="eastAsia"/>
        </w:rPr>
        <w:t>芯片集成</w:t>
      </w:r>
      <w:r>
        <w:t>PA</w:t>
      </w:r>
      <w:r>
        <w:rPr>
          <w:rFonts w:hint="eastAsia"/>
        </w:rPr>
        <w:t>，支持</w:t>
      </w:r>
      <w:r>
        <w:t>APT</w:t>
      </w:r>
      <w:r>
        <w:rPr>
          <w:rFonts w:hint="eastAsia"/>
        </w:rPr>
        <w:t>功能</w:t>
      </w:r>
    </w:p>
    <w:p>
      <w:pPr>
        <w:pStyle w:val="30"/>
        <w:numPr>
          <w:ilvl w:val="0"/>
          <w:numId w:val="10"/>
        </w:numPr>
        <w:bidi w:val="0"/>
        <w:ind w:left="420" w:leftChars="0" w:hanging="420" w:firstLineChars="0"/>
        <w:rPr>
          <w:rFonts w:hint="default"/>
          <w:lang w:val="en-US"/>
        </w:rPr>
      </w:pPr>
      <w:r>
        <w:rPr>
          <w:rFonts w:hint="eastAsia"/>
        </w:rPr>
        <w:t>芯片集成射频收发滤波器及天线开关</w:t>
      </w:r>
    </w:p>
    <w:p>
      <w:pPr>
        <w:pStyle w:val="30"/>
        <w:numPr>
          <w:ilvl w:val="0"/>
          <w:numId w:val="10"/>
        </w:numPr>
        <w:bidi w:val="0"/>
        <w:ind w:left="420" w:leftChars="0" w:hanging="420" w:firstLineChars="0"/>
        <w:rPr>
          <w:rFonts w:hint="eastAsia"/>
          <w:lang w:eastAsia="zh-CN"/>
        </w:rPr>
      </w:pPr>
      <w:r>
        <w:rPr>
          <w:rFonts w:hint="eastAsia"/>
        </w:rPr>
        <w:t>功率等级</w:t>
      </w:r>
      <w:r>
        <w:t>3</w:t>
      </w:r>
    </w:p>
    <w:p>
      <w:pPr>
        <w:pStyle w:val="30"/>
        <w:numPr>
          <w:ilvl w:val="0"/>
          <w:numId w:val="3"/>
        </w:numPr>
        <w:bidi w:val="0"/>
        <w:rPr>
          <w:rFonts w:hint="eastAsia"/>
          <w:lang w:val="en-US" w:eastAsia="zh-CN"/>
        </w:rPr>
      </w:pPr>
      <w:r>
        <w:rPr>
          <w:rFonts w:hint="eastAsia"/>
          <w:lang w:val="en-US" w:eastAsia="zh-CN"/>
        </w:rPr>
        <w:t>安全：</w:t>
      </w:r>
    </w:p>
    <w:p>
      <w:pPr>
        <w:pStyle w:val="30"/>
        <w:numPr>
          <w:ilvl w:val="0"/>
          <w:numId w:val="11"/>
        </w:numPr>
        <w:bidi w:val="0"/>
        <w:ind w:left="420" w:leftChars="0" w:hanging="420" w:firstLineChars="0"/>
        <w:rPr>
          <w:rFonts w:hint="default"/>
          <w:lang w:val="en-US" w:eastAsia="zh-CN"/>
        </w:rPr>
      </w:pPr>
      <w:r>
        <w:rPr>
          <w:rFonts w:hint="eastAsia"/>
        </w:rPr>
        <w:t>硬件加解密模块</w:t>
      </w:r>
      <w:r>
        <w:t xml:space="preserve">(AES, SHA) </w:t>
      </w:r>
    </w:p>
    <w:p>
      <w:pPr>
        <w:pStyle w:val="30"/>
        <w:numPr>
          <w:ilvl w:val="0"/>
          <w:numId w:val="11"/>
        </w:numPr>
        <w:bidi w:val="0"/>
        <w:ind w:left="420" w:leftChars="0" w:hanging="420" w:firstLineChars="0"/>
        <w:rPr>
          <w:rFonts w:hint="default"/>
          <w:lang w:val="en-US" w:eastAsia="zh-CN"/>
        </w:rPr>
      </w:pPr>
      <w:r>
        <w:t xml:space="preserve">Secure boot </w:t>
      </w:r>
    </w:p>
    <w:p>
      <w:pPr>
        <w:pStyle w:val="30"/>
        <w:numPr>
          <w:ilvl w:val="0"/>
          <w:numId w:val="11"/>
        </w:numPr>
        <w:bidi w:val="0"/>
        <w:ind w:left="420" w:leftChars="0" w:hanging="420" w:firstLineChars="0"/>
        <w:rPr>
          <w:rFonts w:hint="default"/>
          <w:lang w:val="en-US" w:eastAsia="zh-CN"/>
        </w:rPr>
      </w:pPr>
      <w:r>
        <w:t xml:space="preserve">flash encryption </w:t>
      </w:r>
    </w:p>
    <w:p>
      <w:pPr>
        <w:pStyle w:val="30"/>
        <w:numPr>
          <w:ilvl w:val="0"/>
          <w:numId w:val="11"/>
        </w:numPr>
        <w:bidi w:val="0"/>
        <w:ind w:left="420" w:leftChars="0" w:hanging="420" w:firstLineChars="0"/>
        <w:rPr>
          <w:rFonts w:hint="default"/>
          <w:lang w:val="en-US" w:eastAsia="zh-CN"/>
        </w:rPr>
      </w:pPr>
      <w:r>
        <w:t xml:space="preserve">True random number generator </w:t>
      </w:r>
    </w:p>
    <w:p>
      <w:pPr>
        <w:pStyle w:val="30"/>
        <w:numPr>
          <w:ilvl w:val="0"/>
          <w:numId w:val="3"/>
        </w:numPr>
        <w:bidi w:val="0"/>
        <w:rPr>
          <w:rFonts w:hint="eastAsia"/>
          <w:lang w:val="en-US" w:eastAsia="zh-CN"/>
        </w:rPr>
      </w:pPr>
      <w:r>
        <w:rPr>
          <w:rFonts w:hint="eastAsia"/>
          <w:lang w:val="en-US" w:eastAsia="zh-CN"/>
        </w:rPr>
        <w:t>应用：</w:t>
      </w:r>
    </w:p>
    <w:p>
      <w:pPr>
        <w:pStyle w:val="30"/>
        <w:numPr>
          <w:ilvl w:val="0"/>
          <w:numId w:val="12"/>
        </w:numPr>
        <w:bidi w:val="0"/>
        <w:ind w:left="420" w:leftChars="0" w:hanging="420" w:firstLineChars="0"/>
        <w:rPr>
          <w:rFonts w:hint="default"/>
          <w:lang w:val="en-US" w:eastAsia="zh-CN"/>
        </w:rPr>
      </w:pPr>
      <w:r>
        <w:rPr>
          <w:rFonts w:hint="eastAsia"/>
        </w:rPr>
        <w:t>支持</w:t>
      </w:r>
      <w:r>
        <w:t>open-CPU</w:t>
      </w:r>
    </w:p>
    <w:p>
      <w:pPr>
        <w:pStyle w:val="30"/>
        <w:numPr>
          <w:ilvl w:val="0"/>
          <w:numId w:val="12"/>
        </w:numPr>
        <w:bidi w:val="0"/>
        <w:ind w:left="420" w:leftChars="0" w:hanging="420" w:firstLineChars="0"/>
        <w:rPr>
          <w:rFonts w:hint="default"/>
          <w:lang w:val="en-US" w:eastAsia="zh-CN"/>
        </w:rPr>
      </w:pPr>
      <w:r>
        <w:rPr>
          <w:rFonts w:hint="eastAsia"/>
        </w:rPr>
        <w:t>软件符合</w:t>
      </w:r>
      <w:r>
        <w:t>CMSIS</w:t>
      </w:r>
      <w:r>
        <w:rPr>
          <w:rFonts w:hint="eastAsia"/>
        </w:rPr>
        <w:t>架构</w:t>
      </w:r>
    </w:p>
    <w:p>
      <w:pPr>
        <w:pStyle w:val="30"/>
        <w:numPr>
          <w:ilvl w:val="0"/>
          <w:numId w:val="12"/>
        </w:numPr>
        <w:bidi w:val="0"/>
        <w:ind w:left="420" w:leftChars="0" w:hanging="420" w:firstLineChars="0"/>
        <w:rPr>
          <w:rFonts w:hint="default"/>
          <w:lang w:val="en-US" w:eastAsia="zh-CN"/>
        </w:rPr>
      </w:pPr>
      <w:r>
        <w:rPr>
          <w:rFonts w:hint="eastAsia"/>
        </w:rPr>
        <w:t>支持主流云服务</w:t>
      </w:r>
    </w:p>
    <w:p>
      <w:pPr>
        <w:pStyle w:val="30"/>
        <w:numPr>
          <w:ilvl w:val="0"/>
          <w:numId w:val="12"/>
        </w:numPr>
        <w:bidi w:val="0"/>
        <w:ind w:left="420" w:leftChars="0" w:hanging="420" w:firstLineChars="0"/>
        <w:rPr>
          <w:rFonts w:hint="default"/>
          <w:lang w:val="en-US" w:eastAsia="zh-CN"/>
        </w:rPr>
      </w:pPr>
      <w:r>
        <w:t>IPv4, IPv6 and non-IP</w:t>
      </w:r>
    </w:p>
    <w:p>
      <w:pPr>
        <w:pStyle w:val="30"/>
        <w:numPr>
          <w:ilvl w:val="0"/>
          <w:numId w:val="12"/>
        </w:numPr>
        <w:bidi w:val="0"/>
        <w:ind w:left="420" w:leftChars="0" w:hanging="420" w:firstLineChars="0"/>
        <w:rPr>
          <w:rFonts w:hint="default"/>
          <w:lang w:val="en-US" w:eastAsia="zh-CN"/>
        </w:rPr>
      </w:pPr>
      <w:r>
        <w:t>UDP, TCP</w:t>
      </w:r>
    </w:p>
    <w:p>
      <w:pPr>
        <w:pStyle w:val="30"/>
        <w:numPr>
          <w:ilvl w:val="0"/>
          <w:numId w:val="12"/>
        </w:numPr>
        <w:bidi w:val="0"/>
        <w:ind w:left="420" w:leftChars="0" w:hanging="420" w:firstLineChars="0"/>
        <w:rPr>
          <w:rFonts w:hint="default"/>
          <w:lang w:val="en-US" w:eastAsia="zh-CN"/>
        </w:rPr>
      </w:pPr>
      <w:r>
        <w:t>DTLS, TLS, SSL</w:t>
      </w:r>
    </w:p>
    <w:p>
      <w:pPr>
        <w:pStyle w:val="30"/>
        <w:numPr>
          <w:ilvl w:val="0"/>
          <w:numId w:val="12"/>
        </w:numPr>
        <w:bidi w:val="0"/>
        <w:ind w:left="420" w:leftChars="0" w:hanging="420" w:firstLineChars="0"/>
        <w:rPr>
          <w:rFonts w:hint="default"/>
          <w:lang w:val="en-US" w:eastAsia="zh-CN"/>
        </w:rPr>
      </w:pPr>
      <w:r>
        <w:t>MQTT, CoAP, HTTP(S)</w:t>
      </w:r>
    </w:p>
    <w:p>
      <w:pPr>
        <w:pStyle w:val="30"/>
        <w:numPr>
          <w:ilvl w:val="0"/>
          <w:numId w:val="12"/>
        </w:numPr>
        <w:bidi w:val="0"/>
        <w:ind w:left="420" w:leftChars="0" w:hanging="420" w:firstLineChars="0"/>
        <w:rPr>
          <w:rFonts w:hint="default"/>
          <w:lang w:val="en-US" w:eastAsia="zh-CN"/>
        </w:rPr>
      </w:pPr>
      <w:r>
        <w:t>LWM2M</w:t>
      </w:r>
    </w:p>
    <w:p>
      <w:pPr>
        <w:pStyle w:val="30"/>
        <w:numPr>
          <w:ilvl w:val="0"/>
          <w:numId w:val="12"/>
        </w:numPr>
        <w:bidi w:val="0"/>
        <w:ind w:left="420" w:leftChars="0" w:hanging="420" w:firstLineChars="0"/>
        <w:rPr>
          <w:rFonts w:hint="default"/>
          <w:lang w:val="en-US" w:eastAsia="zh-CN"/>
        </w:rPr>
      </w:pPr>
      <w:r>
        <w:rPr>
          <w:rFonts w:hint="eastAsia"/>
        </w:rPr>
        <w:t>支持</w:t>
      </w:r>
      <w:r>
        <w:t xml:space="preserve">FOTA </w:t>
      </w:r>
    </w:p>
    <w:p>
      <w:pPr>
        <w:pStyle w:val="30"/>
        <w:numPr>
          <w:ilvl w:val="0"/>
          <w:numId w:val="3"/>
        </w:numPr>
        <w:bidi w:val="0"/>
        <w:rPr>
          <w:rFonts w:hint="eastAsia"/>
          <w:lang w:val="en-US" w:eastAsia="zh-CN"/>
        </w:rPr>
      </w:pPr>
      <w:r>
        <w:rPr>
          <w:rFonts w:hint="eastAsia"/>
          <w:lang w:val="en-US" w:eastAsia="zh-CN"/>
        </w:rPr>
        <w:t>电压范围：</w:t>
      </w:r>
    </w:p>
    <w:p>
      <w:pPr>
        <w:pStyle w:val="30"/>
        <w:numPr>
          <w:ilvl w:val="0"/>
          <w:numId w:val="13"/>
        </w:numPr>
        <w:bidi w:val="0"/>
        <w:ind w:left="420" w:leftChars="0" w:hanging="420" w:firstLineChars="0"/>
        <w:rPr>
          <w:rFonts w:hint="eastAsia" w:ascii="仿宋" w:hAnsi="仿宋" w:eastAsia="仿宋"/>
          <w:sz w:val="30"/>
          <w:szCs w:val="30"/>
        </w:rPr>
      </w:pPr>
      <w:r>
        <w:rPr>
          <w:rFonts w:hint="eastAsia"/>
          <w:lang w:val="en-US" w:eastAsia="zh-CN"/>
        </w:rPr>
        <w:t>3.3</w:t>
      </w:r>
      <w:r>
        <w:t xml:space="preserve">V to 4.5V </w:t>
      </w:r>
    </w:p>
    <w:p>
      <w:pPr>
        <w:pStyle w:val="2"/>
        <w:bidi w:val="0"/>
      </w:pPr>
      <w:bookmarkStart w:id="16" w:name="_Toc31238"/>
      <w:r>
        <w:rPr>
          <w:rFonts w:hint="eastAsia"/>
        </w:rPr>
        <w:t>主要参数</w:t>
      </w:r>
      <w:bookmarkEnd w:id="16"/>
    </w:p>
    <w:p>
      <w:pPr>
        <w:pStyle w:val="11"/>
        <w:ind w:left="0" w:leftChars="0" w:right="0" w:rightChars="0" w:firstLine="0" w:firstLineChars="0"/>
        <w:jc w:val="center"/>
        <w:rPr>
          <w:rFonts w:ascii="仿宋" w:hAnsi="仿宋" w:eastAsia="仿宋"/>
          <w:b/>
          <w:bCs/>
          <w:sz w:val="24"/>
          <w:szCs w:val="24"/>
        </w:rPr>
      </w:pPr>
      <w:r>
        <w:rPr>
          <w:rFonts w:hint="eastAsia" w:ascii="仿宋" w:hAnsi="仿宋" w:cs="仿宋"/>
          <w:b/>
          <w:bCs/>
          <w:sz w:val="24"/>
          <w:szCs w:val="24"/>
          <w:lang w:eastAsia="zh-CN"/>
        </w:rPr>
        <w:t>表</w:t>
      </w:r>
      <w:r>
        <w:rPr>
          <w:rFonts w:hint="eastAsia" w:ascii="仿宋" w:hAnsi="仿宋" w:eastAsia="仿宋" w:cs="仿宋"/>
          <w:b/>
          <w:bCs/>
          <w:sz w:val="24"/>
          <w:szCs w:val="24"/>
        </w:rPr>
        <w:fldChar w:fldCharType="begin"/>
      </w:r>
      <w:r>
        <w:rPr>
          <w:rFonts w:hint="eastAsia" w:ascii="仿宋" w:hAnsi="仿宋" w:eastAsia="仿宋" w:cs="仿宋"/>
          <w:b/>
          <w:bCs/>
          <w:sz w:val="24"/>
          <w:szCs w:val="24"/>
        </w:rPr>
        <w:instrText xml:space="preserve"> SEQ 表 \* ARABIC </w:instrText>
      </w:r>
      <w:r>
        <w:rPr>
          <w:rFonts w:hint="eastAsia" w:ascii="仿宋" w:hAnsi="仿宋" w:eastAsia="仿宋" w:cs="仿宋"/>
          <w:b/>
          <w:bCs/>
          <w:sz w:val="24"/>
          <w:szCs w:val="24"/>
        </w:rPr>
        <w:fldChar w:fldCharType="separate"/>
      </w:r>
      <w:r>
        <w:rPr>
          <w:rFonts w:hint="eastAsia" w:ascii="仿宋" w:hAnsi="仿宋" w:eastAsia="仿宋" w:cs="仿宋"/>
          <w:b/>
          <w:bCs/>
          <w:sz w:val="24"/>
          <w:szCs w:val="24"/>
        </w:rPr>
        <w:t>1</w:t>
      </w:r>
      <w:r>
        <w:rPr>
          <w:rFonts w:hint="eastAsia" w:ascii="仿宋" w:hAnsi="仿宋" w:eastAsia="仿宋" w:cs="仿宋"/>
          <w:b/>
          <w:bCs/>
          <w:sz w:val="24"/>
          <w:szCs w:val="24"/>
        </w:rPr>
        <w:fldChar w:fldCharType="end"/>
      </w:r>
      <w:r>
        <w:rPr>
          <w:rFonts w:hint="eastAsia" w:ascii="仿宋" w:hAnsi="仿宋" w:eastAsia="仿宋" w:cs="仿宋"/>
          <w:b/>
          <w:bCs/>
          <w:sz w:val="24"/>
          <w:szCs w:val="24"/>
          <w:lang w:val="en-US" w:eastAsia="zh-CN"/>
        </w:rPr>
        <w:t xml:space="preserve"> </w:t>
      </w:r>
      <w:r>
        <w:rPr>
          <w:rFonts w:hint="eastAsia" w:ascii="仿宋" w:hAnsi="仿宋" w:eastAsia="仿宋" w:cs="仿宋"/>
          <w:b/>
          <w:bCs/>
          <w:sz w:val="24"/>
          <w:szCs w:val="24"/>
        </w:rPr>
        <w:t>主要参数说明</w:t>
      </w:r>
    </w:p>
    <w:tbl>
      <w:tblPr>
        <w:tblStyle w:val="18"/>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1695"/>
        <w:gridCol w:w="7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模块型号</w:t>
            </w:r>
          </w:p>
        </w:tc>
        <w:tc>
          <w:tcPr>
            <w:tcW w:w="7376" w:type="dxa"/>
            <w:tcBorders>
              <w:tl2br w:val="nil"/>
              <w:tr2bl w:val="nil"/>
            </w:tcBorders>
            <w:shd w:val="clear" w:color="auto" w:fill="FFFFFF" w:themeFill="background1"/>
            <w:vAlign w:val="center"/>
          </w:tcPr>
          <w:p>
            <w:pPr>
              <w:spacing w:before="78" w:beforeLines="25" w:after="78" w:afterLines="25"/>
              <w:rPr>
                <w:rFonts w:hint="default" w:ascii="仿宋" w:hAnsi="仿宋" w:eastAsia="仿宋"/>
                <w:bCs/>
                <w:sz w:val="24"/>
                <w:szCs w:val="24"/>
                <w:lang w:val="en-US" w:eastAsia="zh-CN"/>
              </w:rPr>
            </w:pPr>
            <w:r>
              <w:rPr>
                <w:rFonts w:hint="eastAsia" w:ascii="仿宋" w:hAnsi="仿宋" w:eastAsia="仿宋"/>
                <w:bCs/>
                <w:sz w:val="24"/>
                <w:szCs w:val="24"/>
                <w:lang w:val="en-US" w:eastAsia="zh-CN"/>
              </w:rPr>
              <w:t>EC-01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封装</w:t>
            </w:r>
          </w:p>
        </w:tc>
        <w:tc>
          <w:tcPr>
            <w:tcW w:w="7376" w:type="dxa"/>
            <w:tcBorders>
              <w:tl2br w:val="nil"/>
              <w:tr2bl w:val="nil"/>
            </w:tcBorders>
            <w:shd w:val="clear" w:color="auto" w:fill="FFFFFF" w:themeFill="background1"/>
            <w:vAlign w:val="center"/>
          </w:tcPr>
          <w:p>
            <w:pPr>
              <w:spacing w:before="78" w:beforeLines="25" w:after="78" w:afterLines="25"/>
              <w:rPr>
                <w:rFonts w:hint="default" w:ascii="仿宋" w:hAnsi="仿宋" w:eastAsia="仿宋"/>
                <w:bCs/>
                <w:sz w:val="24"/>
                <w:szCs w:val="24"/>
                <w:lang w:val="en-US" w:eastAsia="zh-CN"/>
              </w:rPr>
            </w:pPr>
            <w:r>
              <w:rPr>
                <w:rFonts w:hint="eastAsia" w:ascii="仿宋" w:hAnsi="仿宋" w:eastAsia="仿宋"/>
                <w:bCs/>
                <w:sz w:val="24"/>
                <w:szCs w:val="24"/>
              </w:rPr>
              <w:t>SMD-</w:t>
            </w:r>
            <w:r>
              <w:rPr>
                <w:rFonts w:hint="eastAsia" w:ascii="仿宋" w:hAnsi="仿宋" w:eastAsia="仿宋"/>
                <w:bCs/>
                <w:sz w:val="24"/>
                <w:szCs w:val="24"/>
                <w:lang w:val="en-US" w:eastAsia="zh-CN"/>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尺寸</w:t>
            </w:r>
          </w:p>
        </w:tc>
        <w:tc>
          <w:tcPr>
            <w:tcW w:w="7376" w:type="dxa"/>
            <w:tcBorders>
              <w:tl2br w:val="nil"/>
              <w:tr2bl w:val="nil"/>
            </w:tcBorders>
            <w:shd w:val="clear" w:color="auto" w:fill="FFFFFF" w:themeFill="background1"/>
            <w:vAlign w:val="center"/>
          </w:tcPr>
          <w:p>
            <w:pPr>
              <w:spacing w:before="78" w:beforeLines="25" w:after="78" w:afterLines="25"/>
              <w:rPr>
                <w:rFonts w:ascii="仿宋" w:hAnsi="仿宋" w:eastAsia="仿宋"/>
                <w:bCs/>
                <w:sz w:val="24"/>
                <w:szCs w:val="24"/>
              </w:rPr>
            </w:pPr>
            <w:r>
              <w:rPr>
                <w:rFonts w:hint="eastAsia" w:ascii="仿宋" w:hAnsi="仿宋" w:eastAsia="仿宋"/>
                <w:bCs/>
                <w:sz w:val="24"/>
                <w:szCs w:val="24"/>
                <w:lang w:val="en-US" w:eastAsia="zh-CN"/>
              </w:rPr>
              <w:t>19.2</w:t>
            </w:r>
            <w:r>
              <w:rPr>
                <w:rFonts w:hint="eastAsia" w:ascii="仿宋" w:hAnsi="仿宋" w:eastAsia="仿宋"/>
                <w:bCs/>
                <w:sz w:val="24"/>
                <w:szCs w:val="24"/>
              </w:rPr>
              <w:t>*1</w:t>
            </w:r>
            <w:r>
              <w:rPr>
                <w:rFonts w:hint="eastAsia" w:ascii="仿宋" w:hAnsi="仿宋" w:eastAsia="仿宋"/>
                <w:bCs/>
                <w:sz w:val="24"/>
                <w:szCs w:val="24"/>
                <w:lang w:val="en-US" w:eastAsia="zh-CN"/>
              </w:rPr>
              <w:t>8.8</w:t>
            </w:r>
            <w:r>
              <w:rPr>
                <w:rFonts w:hint="eastAsia" w:ascii="仿宋" w:hAnsi="仿宋" w:eastAsia="仿宋"/>
                <w:bCs/>
                <w:sz w:val="24"/>
                <w:szCs w:val="24"/>
              </w:rPr>
              <w:t>*</w:t>
            </w:r>
            <w:r>
              <w:rPr>
                <w:rFonts w:hint="eastAsia" w:ascii="仿宋" w:hAnsi="仿宋" w:eastAsia="仿宋"/>
                <w:bCs/>
                <w:sz w:val="24"/>
                <w:szCs w:val="24"/>
                <w:lang w:val="en-US" w:eastAsia="zh-CN"/>
              </w:rPr>
              <w:t>2.8</w:t>
            </w:r>
            <w:r>
              <w:rPr>
                <w:rFonts w:hint="eastAsia" w:ascii="仿宋" w:hAnsi="仿宋" w:eastAsia="仿宋"/>
                <w:bCs/>
                <w:sz w:val="24"/>
                <w:szCs w:val="24"/>
              </w:rPr>
              <w:t>(±0.2)MM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cs="仿宋"/>
                <w:b/>
                <w:bCs/>
                <w:sz w:val="24"/>
                <w:szCs w:val="24"/>
              </w:rPr>
              <w:t>天线形式</w:t>
            </w:r>
          </w:p>
        </w:tc>
        <w:tc>
          <w:tcPr>
            <w:tcW w:w="7376" w:type="dxa"/>
            <w:tcBorders>
              <w:tl2br w:val="nil"/>
              <w:tr2bl w:val="nil"/>
            </w:tcBorders>
            <w:shd w:val="clear" w:color="auto" w:fill="FFFFFF" w:themeFill="background1"/>
            <w:vAlign w:val="center"/>
          </w:tcPr>
          <w:p>
            <w:pPr>
              <w:spacing w:before="78" w:beforeLines="25" w:after="78" w:afterLines="25"/>
              <w:jc w:val="left"/>
              <w:rPr>
                <w:rFonts w:hint="default" w:ascii="仿宋" w:hAnsi="仿宋" w:eastAsia="仿宋"/>
                <w:bCs/>
                <w:color w:val="000000" w:themeColor="text1"/>
                <w:sz w:val="24"/>
                <w:szCs w:val="24"/>
                <w:lang w:val="en-US" w:eastAsia="zh-CN"/>
                <w14:textFill>
                  <w14:solidFill>
                    <w14:schemeClr w14:val="tx1"/>
                  </w14:solidFill>
                </w14:textFill>
              </w:rPr>
            </w:pPr>
            <w:r>
              <w:rPr>
                <w:rFonts w:hint="eastAsia" w:ascii="仿宋" w:hAnsi="仿宋" w:eastAsia="仿宋"/>
                <w:bCs/>
                <w:color w:val="000000" w:themeColor="text1"/>
                <w:sz w:val="24"/>
                <w:szCs w:val="24"/>
                <w:lang w:val="en-US" w:eastAsia="zh-CN"/>
                <w14:textFill>
                  <w14:solidFill>
                    <w14:schemeClr w14:val="tx1"/>
                  </w14:solidFill>
                </w14:textFill>
              </w:rPr>
              <w:t>外接天线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cs="仿宋"/>
                <w:b/>
                <w:bCs/>
                <w:sz w:val="24"/>
                <w:szCs w:val="24"/>
              </w:rPr>
              <w:t xml:space="preserve">频谱范围  </w:t>
            </w:r>
          </w:p>
        </w:tc>
        <w:tc>
          <w:tcPr>
            <w:tcW w:w="7376" w:type="dxa"/>
            <w:tcBorders>
              <w:tl2br w:val="nil"/>
              <w:tr2bl w:val="nil"/>
            </w:tcBorders>
            <w:shd w:val="clear" w:color="auto" w:fill="FFFFFF" w:themeFill="background1"/>
            <w:vAlign w:val="center"/>
          </w:tcPr>
          <w:p>
            <w:pPr>
              <w:spacing w:before="78" w:beforeLines="25" w:after="78" w:afterLines="25"/>
              <w:jc w:val="left"/>
              <w:rPr>
                <w:rFonts w:hint="default" w:ascii="仿宋" w:hAnsi="仿宋" w:eastAsia="仿宋"/>
                <w:bCs/>
                <w:color w:val="000000" w:themeColor="text1"/>
                <w:sz w:val="24"/>
                <w:szCs w:val="24"/>
                <w:lang w:val="en-US" w:eastAsia="zh-CN"/>
                <w14:textFill>
                  <w14:solidFill>
                    <w14:schemeClr w14:val="tx1"/>
                  </w14:solidFill>
                </w14:textFill>
              </w:rPr>
            </w:pPr>
            <w:r>
              <w:rPr>
                <w:rFonts w:hint="eastAsia" w:ascii="仿宋" w:hAnsi="仿宋" w:eastAsia="仿宋"/>
                <w:bCs/>
                <w:color w:val="000000" w:themeColor="text1"/>
                <w:sz w:val="24"/>
                <w:szCs w:val="24"/>
                <w:lang w:val="en-US" w:eastAsia="zh-CN"/>
                <w14:textFill>
                  <w14:solidFill>
                    <w14:schemeClr w14:val="tx1"/>
                  </w14:solidFill>
                </w14:textFill>
              </w:rPr>
              <w:t>Band3,Band5,Band8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cs="仿宋"/>
                <w:b/>
                <w:bCs/>
                <w:sz w:val="24"/>
                <w:szCs w:val="24"/>
              </w:rPr>
            </w:pPr>
            <w:r>
              <w:rPr>
                <w:rFonts w:ascii="仿宋" w:hAnsi="仿宋" w:eastAsia="仿宋"/>
                <w:b/>
                <w:bCs/>
                <w:color w:val="000000" w:themeColor="text1"/>
                <w:sz w:val="24"/>
                <w:szCs w:val="24"/>
                <w14:textFill>
                  <w14:solidFill>
                    <w14:schemeClr w14:val="tx1"/>
                  </w14:solidFill>
                </w14:textFill>
              </w:rPr>
              <w:t xml:space="preserve">工作温度 </w:t>
            </w:r>
          </w:p>
        </w:tc>
        <w:tc>
          <w:tcPr>
            <w:tcW w:w="7376" w:type="dxa"/>
            <w:tcBorders>
              <w:tl2br w:val="nil"/>
              <w:tr2bl w:val="nil"/>
            </w:tcBorders>
            <w:shd w:val="clear" w:color="auto" w:fill="FFFFFF" w:themeFill="background1"/>
            <w:vAlign w:val="center"/>
          </w:tcPr>
          <w:p>
            <w:pPr>
              <w:tabs>
                <w:tab w:val="center" w:pos="3584"/>
              </w:tabs>
              <w:spacing w:before="78" w:beforeLines="25" w:after="78" w:afterLines="25"/>
              <w:rPr>
                <w:rFonts w:ascii="仿宋" w:hAnsi="仿宋" w:eastAsia="仿宋"/>
                <w:bCs/>
                <w:color w:val="000000" w:themeColor="text1"/>
                <w:sz w:val="24"/>
                <w:szCs w:val="24"/>
                <w14:textFill>
                  <w14:solidFill>
                    <w14:schemeClr w14:val="tx1"/>
                  </w14:solidFill>
                </w14:textFill>
              </w:rPr>
            </w:pPr>
            <w:r>
              <w:rPr>
                <w:rFonts w:ascii="仿宋" w:hAnsi="仿宋" w:eastAsia="仿宋"/>
                <w:bCs/>
                <w:color w:val="000000" w:themeColor="text1"/>
                <w:sz w:val="24"/>
                <w:szCs w:val="24"/>
                <w14:textFill>
                  <w14:solidFill>
                    <w14:schemeClr w14:val="tx1"/>
                  </w14:solidFill>
                </w14:textFill>
              </w:rPr>
              <w:t>-</w:t>
            </w:r>
            <w:r>
              <w:rPr>
                <w:rFonts w:hint="eastAsia" w:ascii="仿宋" w:hAnsi="仿宋" w:eastAsia="仿宋"/>
                <w:bCs/>
                <w:color w:val="000000" w:themeColor="text1"/>
                <w:sz w:val="24"/>
                <w:szCs w:val="24"/>
                <w14:textFill>
                  <w14:solidFill>
                    <w14:schemeClr w14:val="tx1"/>
                  </w14:solidFill>
                </w14:textFill>
              </w:rPr>
              <w:t>40</w:t>
            </w:r>
            <w:r>
              <w:rPr>
                <w:rFonts w:ascii="仿宋" w:hAnsi="仿宋" w:eastAsia="仿宋"/>
                <w:bCs/>
                <w:color w:val="000000" w:themeColor="text1"/>
                <w:sz w:val="24"/>
                <w:szCs w:val="24"/>
                <w14:textFill>
                  <w14:solidFill>
                    <w14:schemeClr w14:val="tx1"/>
                  </w14:solidFill>
                </w14:textFill>
              </w:rPr>
              <w:t xml:space="preserve"> ℃ ~ </w:t>
            </w:r>
            <w:r>
              <w:rPr>
                <w:rFonts w:hint="eastAsia" w:ascii="仿宋" w:hAnsi="仿宋" w:eastAsia="仿宋"/>
                <w:bCs/>
                <w:color w:val="000000" w:themeColor="text1"/>
                <w:sz w:val="24"/>
                <w:szCs w:val="24"/>
                <w14:textFill>
                  <w14:solidFill>
                    <w14:schemeClr w14:val="tx1"/>
                  </w14:solidFill>
                </w14:textFill>
              </w:rPr>
              <w:t>85</w:t>
            </w:r>
            <w:r>
              <w:rPr>
                <w:rFonts w:ascii="仿宋" w:hAnsi="仿宋" w:eastAsia="仿宋"/>
                <w:bCs/>
                <w:color w:val="000000" w:themeColor="text1"/>
                <w:sz w:val="24"/>
                <w:szCs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cs="仿宋"/>
                <w:b/>
                <w:bCs/>
                <w:sz w:val="24"/>
                <w:szCs w:val="24"/>
              </w:rPr>
            </w:pPr>
            <w:r>
              <w:rPr>
                <w:rFonts w:ascii="仿宋" w:hAnsi="仿宋" w:eastAsia="仿宋"/>
                <w:b/>
                <w:bCs/>
                <w:color w:val="000000" w:themeColor="text1"/>
                <w:sz w:val="24"/>
                <w:szCs w:val="24"/>
                <w14:textFill>
                  <w14:solidFill>
                    <w14:schemeClr w14:val="tx1"/>
                  </w14:solidFill>
                </w14:textFill>
              </w:rPr>
              <w:t>存储环境</w:t>
            </w:r>
          </w:p>
        </w:tc>
        <w:tc>
          <w:tcPr>
            <w:tcW w:w="7376" w:type="dxa"/>
            <w:tcBorders>
              <w:tl2br w:val="nil"/>
              <w:tr2bl w:val="nil"/>
            </w:tcBorders>
            <w:shd w:val="clear" w:color="auto" w:fill="FFFFFF" w:themeFill="background1"/>
            <w:vAlign w:val="center"/>
          </w:tcPr>
          <w:p>
            <w:pPr>
              <w:spacing w:before="78" w:beforeLines="25" w:after="78" w:afterLines="25"/>
              <w:rPr>
                <w:rFonts w:ascii="仿宋" w:hAnsi="仿宋" w:eastAsia="仿宋" w:cs="仿宋"/>
                <w:sz w:val="24"/>
                <w:szCs w:val="24"/>
              </w:rPr>
            </w:pPr>
            <w:r>
              <w:rPr>
                <w:rFonts w:ascii="仿宋" w:hAnsi="仿宋" w:eastAsia="仿宋"/>
                <w:bCs/>
                <w:color w:val="000000" w:themeColor="text1"/>
                <w:sz w:val="24"/>
                <w:szCs w:val="24"/>
                <w14:textFill>
                  <w14:solidFill>
                    <w14:schemeClr w14:val="tx1"/>
                  </w14:solidFill>
                </w14:textFill>
              </w:rPr>
              <w:t>-</w:t>
            </w:r>
            <w:r>
              <w:rPr>
                <w:rFonts w:hint="eastAsia" w:ascii="仿宋" w:hAnsi="仿宋" w:eastAsia="仿宋"/>
                <w:bCs/>
                <w:color w:val="000000" w:themeColor="text1"/>
                <w:sz w:val="24"/>
                <w:szCs w:val="24"/>
                <w14:textFill>
                  <w14:solidFill>
                    <w14:schemeClr w14:val="tx1"/>
                  </w14:solidFill>
                </w14:textFill>
              </w:rPr>
              <w:t>40</w:t>
            </w:r>
            <w:r>
              <w:rPr>
                <w:rFonts w:ascii="仿宋" w:hAnsi="仿宋" w:eastAsia="仿宋"/>
                <w:bCs/>
                <w:color w:val="000000" w:themeColor="text1"/>
                <w:sz w:val="24"/>
                <w:szCs w:val="24"/>
                <w14:textFill>
                  <w14:solidFill>
                    <w14:schemeClr w14:val="tx1"/>
                  </w14:solidFill>
                </w14:textFill>
              </w:rPr>
              <w:t xml:space="preserve"> ℃ ~ </w:t>
            </w:r>
            <w:r>
              <w:rPr>
                <w:rFonts w:hint="eastAsia" w:ascii="仿宋" w:hAnsi="仿宋" w:eastAsia="仿宋"/>
                <w:bCs/>
                <w:color w:val="000000" w:themeColor="text1"/>
                <w:sz w:val="24"/>
                <w:szCs w:val="24"/>
                <w14:textFill>
                  <w14:solidFill>
                    <w14:schemeClr w14:val="tx1"/>
                  </w14:solidFill>
                </w14:textFill>
              </w:rPr>
              <w:t>125</w:t>
            </w:r>
            <w:r>
              <w:rPr>
                <w:rFonts w:ascii="仿宋" w:hAnsi="仿宋" w:eastAsia="仿宋"/>
                <w:bCs/>
                <w:color w:val="000000" w:themeColor="text1"/>
                <w:sz w:val="24"/>
                <w:szCs w:val="24"/>
                <w14:textFill>
                  <w14:solidFill>
                    <w14:schemeClr w14:val="tx1"/>
                  </w14:solidFill>
                </w14:textFill>
              </w:rPr>
              <w:t xml:space="preserve"> ℃ , &lt; 90%RH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cs="仿宋"/>
                <w:b/>
                <w:bCs/>
                <w:sz w:val="24"/>
                <w:szCs w:val="24"/>
              </w:rPr>
            </w:pPr>
            <w:r>
              <w:rPr>
                <w:rFonts w:ascii="仿宋" w:hAnsi="仿宋" w:eastAsia="仿宋"/>
                <w:b/>
                <w:bCs/>
                <w:color w:val="000000" w:themeColor="text1"/>
                <w:sz w:val="24"/>
                <w:szCs w:val="24"/>
                <w14:textFill>
                  <w14:solidFill>
                    <w14:schemeClr w14:val="tx1"/>
                  </w14:solidFill>
                </w14:textFill>
              </w:rPr>
              <w:t xml:space="preserve">供电范围  </w:t>
            </w:r>
          </w:p>
        </w:tc>
        <w:tc>
          <w:tcPr>
            <w:tcW w:w="7376" w:type="dxa"/>
            <w:tcBorders>
              <w:tl2br w:val="nil"/>
              <w:tr2bl w:val="nil"/>
            </w:tcBorders>
            <w:shd w:val="clear" w:color="auto" w:fill="FFFFFF" w:themeFill="background1"/>
            <w:vAlign w:val="center"/>
          </w:tcPr>
          <w:p>
            <w:pPr>
              <w:spacing w:before="78" w:beforeLines="25" w:after="78" w:afterLines="25"/>
              <w:rPr>
                <w:rFonts w:hint="default" w:ascii="仿宋" w:hAnsi="仿宋" w:eastAsia="仿宋" w:cs="仿宋"/>
                <w:sz w:val="24"/>
                <w:szCs w:val="24"/>
                <w:lang w:val="en-US" w:eastAsia="zh-CN"/>
              </w:rPr>
            </w:pPr>
            <w:r>
              <w:rPr>
                <w:rFonts w:hint="eastAsia" w:ascii="仿宋" w:hAnsi="仿宋" w:eastAsia="仿宋"/>
                <w:bCs/>
                <w:color w:val="000000" w:themeColor="text1"/>
                <w:sz w:val="24"/>
                <w:szCs w:val="24"/>
                <w14:textFill>
                  <w14:solidFill>
                    <w14:schemeClr w14:val="tx1"/>
                  </w14:solidFill>
                </w14:textFill>
              </w:rPr>
              <w:t>供电电压</w:t>
            </w:r>
            <w:r>
              <w:rPr>
                <w:rFonts w:hint="eastAsia" w:ascii="仿宋" w:hAnsi="仿宋" w:eastAsia="仿宋"/>
                <w:bCs/>
                <w:color w:val="000000" w:themeColor="text1"/>
                <w:sz w:val="24"/>
                <w:szCs w:val="24"/>
                <w:lang w:val="en-US" w:eastAsia="zh-CN"/>
                <w14:textFill>
                  <w14:solidFill>
                    <w14:schemeClr w14:val="tx1"/>
                  </w14:solidFill>
                </w14:textFill>
              </w:rPr>
              <w:t>3.3</w:t>
            </w:r>
            <w:r>
              <w:rPr>
                <w:rFonts w:ascii="仿宋" w:hAnsi="仿宋" w:eastAsia="仿宋"/>
                <w:bCs/>
                <w:color w:val="000000" w:themeColor="text1"/>
                <w:sz w:val="24"/>
                <w:szCs w:val="24"/>
                <w14:textFill>
                  <w14:solidFill>
                    <w14:schemeClr w14:val="tx1"/>
                  </w14:solidFill>
                </w14:textFill>
              </w:rPr>
              <w:t xml:space="preserve">V ~ </w:t>
            </w:r>
            <w:r>
              <w:rPr>
                <w:rFonts w:hint="eastAsia" w:ascii="仿宋" w:hAnsi="仿宋" w:eastAsia="仿宋"/>
                <w:bCs/>
                <w:color w:val="000000" w:themeColor="text1"/>
                <w:sz w:val="24"/>
                <w:szCs w:val="24"/>
                <w:lang w:val="en-US" w:eastAsia="zh-CN"/>
                <w14:textFill>
                  <w14:solidFill>
                    <w14:schemeClr w14:val="tx1"/>
                  </w14:solidFill>
                </w14:textFill>
              </w:rPr>
              <w:t>4.5</w:t>
            </w:r>
            <w:r>
              <w:rPr>
                <w:rFonts w:ascii="仿宋" w:hAnsi="仿宋" w:eastAsia="仿宋"/>
                <w:bCs/>
                <w:color w:val="000000" w:themeColor="text1"/>
                <w:sz w:val="24"/>
                <w:szCs w:val="24"/>
                <w14:textFill>
                  <w14:solidFill>
                    <w14:schemeClr w14:val="tx1"/>
                  </w14:solidFill>
                </w14:textFill>
              </w:rPr>
              <w:t>V</w:t>
            </w:r>
            <w:r>
              <w:rPr>
                <w:rFonts w:hint="eastAsia"/>
                <w:bCs/>
                <w:color w:val="000000" w:themeColor="text1"/>
                <w:sz w:val="24"/>
                <w:szCs w:val="24"/>
                <w:lang w:val="en-US" w:eastAsia="zh-CN"/>
                <w14:textFill>
                  <w14:solidFill>
                    <w14:schemeClr w14:val="tx1"/>
                  </w14:solidFill>
                </w14:textFill>
              </w:rPr>
              <w:t xml:space="preserve"> 电流大于500mA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b/>
                <w:bCs/>
                <w:color w:val="000000" w:themeColor="text1"/>
                <w:sz w:val="24"/>
                <w:szCs w:val="24"/>
                <w14:textFill>
                  <w14:solidFill>
                    <w14:schemeClr w14:val="tx1"/>
                  </w14:solidFill>
                </w14:textFill>
              </w:rPr>
            </w:pPr>
            <w:r>
              <w:rPr>
                <w:rFonts w:hint="eastAsia" w:ascii="仿宋" w:hAnsi="仿宋" w:eastAsia="仿宋" w:cs="仿宋"/>
                <w:b/>
                <w:bCs/>
                <w:sz w:val="24"/>
                <w:szCs w:val="24"/>
              </w:rPr>
              <w:t xml:space="preserve">支持接口 </w:t>
            </w:r>
          </w:p>
        </w:tc>
        <w:tc>
          <w:tcPr>
            <w:tcW w:w="7376" w:type="dxa"/>
            <w:tcBorders>
              <w:tl2br w:val="nil"/>
              <w:tr2bl w:val="nil"/>
            </w:tcBorders>
            <w:shd w:val="clear" w:color="auto" w:fill="FFFFFF" w:themeFill="background1"/>
            <w:vAlign w:val="center"/>
          </w:tcPr>
          <w:p>
            <w:pPr>
              <w:spacing w:before="78" w:beforeLines="25" w:after="78" w:afterLines="25"/>
              <w:jc w:val="left"/>
              <w:rPr>
                <w:rFonts w:ascii="仿宋" w:hAnsi="仿宋" w:eastAsia="仿宋"/>
                <w:bCs/>
                <w:color w:val="000000" w:themeColor="text1"/>
                <w:sz w:val="24"/>
                <w:szCs w:val="24"/>
                <w14:textFill>
                  <w14:solidFill>
                    <w14:schemeClr w14:val="tx1"/>
                  </w14:solidFill>
                </w14:textFill>
              </w:rPr>
            </w:pPr>
            <w:r>
              <w:rPr>
                <w:rFonts w:hint="eastAsia" w:ascii="仿宋" w:hAnsi="仿宋" w:eastAsia="仿宋" w:cs="Times New Roman"/>
                <w:color w:val="000000" w:themeColor="text1"/>
                <w:sz w:val="24"/>
                <w:szCs w:val="24"/>
                <w:lang w:val="en-US" w:eastAsia="zh-CN"/>
                <w14:textFill>
                  <w14:solidFill>
                    <w14:schemeClr w14:val="tx1"/>
                  </w14:solidFill>
                </w14:textFill>
              </w:rPr>
              <w:t>SSP</w:t>
            </w:r>
            <w:r>
              <w:rPr>
                <w:rFonts w:hint="eastAsia" w:ascii="仿宋" w:hAnsi="仿宋" w:eastAsia="仿宋" w:cs="Times New Roman"/>
                <w:color w:val="000000" w:themeColor="text1"/>
                <w:sz w:val="24"/>
                <w:szCs w:val="24"/>
                <w14:textFill>
                  <w14:solidFill>
                    <w14:schemeClr w14:val="tx1"/>
                  </w14:solidFill>
                </w14:textFill>
              </w:rPr>
              <w:t>/UART/I2C/PWM/ADC/GPIO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jc w:val="left"/>
              <w:rPr>
                <w:rFonts w:ascii="仿宋" w:hAnsi="仿宋" w:eastAsia="仿宋" w:cs="仿宋"/>
                <w:b/>
                <w:bCs/>
                <w:sz w:val="24"/>
                <w:szCs w:val="24"/>
              </w:rPr>
            </w:pPr>
            <w:r>
              <w:rPr>
                <w:rFonts w:hint="eastAsia" w:ascii="仿宋" w:hAnsi="仿宋" w:eastAsia="仿宋" w:cs="仿宋"/>
                <w:b/>
                <w:bCs/>
                <w:sz w:val="24"/>
                <w:szCs w:val="24"/>
              </w:rPr>
              <w:t xml:space="preserve">串口速率 </w:t>
            </w:r>
          </w:p>
        </w:tc>
        <w:tc>
          <w:tcPr>
            <w:tcW w:w="7376" w:type="dxa"/>
            <w:tcBorders>
              <w:tl2br w:val="nil"/>
              <w:tr2bl w:val="nil"/>
            </w:tcBorders>
            <w:shd w:val="clear" w:color="auto" w:fill="FFFFFF" w:themeFill="background1"/>
            <w:vAlign w:val="center"/>
          </w:tcPr>
          <w:p>
            <w:pPr>
              <w:spacing w:before="78" w:beforeLines="25" w:after="78" w:afterLines="25"/>
              <w:jc w:val="left"/>
              <w:rPr>
                <w:rFonts w:ascii="仿宋" w:hAnsi="仿宋" w:eastAsia="仿宋" w:cs="仿宋"/>
                <w:sz w:val="24"/>
                <w:szCs w:val="24"/>
              </w:rPr>
            </w:pPr>
            <w:r>
              <w:rPr>
                <w:rFonts w:hint="eastAsia" w:ascii="仿宋" w:hAnsi="仿宋" w:eastAsia="仿宋" w:cs="仿宋"/>
                <w:sz w:val="24"/>
                <w:szCs w:val="24"/>
              </w:rPr>
              <w:t>支持110 ~ 4608000 bps ，默认</w:t>
            </w:r>
            <w:r>
              <w:rPr>
                <w:rFonts w:hint="eastAsia" w:ascii="仿宋" w:hAnsi="仿宋" w:eastAsia="仿宋" w:cs="仿宋"/>
                <w:sz w:val="24"/>
                <w:szCs w:val="24"/>
                <w:lang w:val="en-US" w:eastAsia="zh-CN"/>
              </w:rPr>
              <w:t>9600</w:t>
            </w:r>
            <w:r>
              <w:rPr>
                <w:rFonts w:hint="eastAsia" w:ascii="仿宋" w:hAnsi="仿宋" w:eastAsia="仿宋" w:cs="仿宋"/>
                <w:sz w:val="24"/>
                <w:szCs w:val="24"/>
              </w:rPr>
              <w:t xml:space="preserve"> bps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安全性</w:t>
            </w:r>
          </w:p>
        </w:tc>
        <w:tc>
          <w:tcPr>
            <w:tcW w:w="7376" w:type="dxa"/>
            <w:tcBorders>
              <w:tl2br w:val="nil"/>
              <w:tr2bl w:val="nil"/>
            </w:tcBorders>
            <w:shd w:val="clear" w:color="auto" w:fill="FFFFFF" w:themeFill="background1"/>
            <w:vAlign w:val="center"/>
          </w:tcPr>
          <w:p>
            <w:pPr>
              <w:spacing w:before="78" w:beforeLines="25" w:after="78" w:afterLines="25"/>
              <w:rPr>
                <w:rFonts w:ascii="仿宋" w:hAnsi="仿宋" w:eastAsia="仿宋"/>
                <w:bCs/>
                <w:color w:val="000000" w:themeColor="text1"/>
                <w:sz w:val="24"/>
                <w:szCs w:val="24"/>
                <w14:textFill>
                  <w14:solidFill>
                    <w14:schemeClr w14:val="tx1"/>
                  </w14:solidFill>
                </w14:textFill>
              </w:rPr>
            </w:pPr>
            <w:r>
              <w:rPr>
                <w:rFonts w:hint="eastAsia" w:ascii="仿宋" w:hAnsi="仿宋" w:eastAsia="仿宋"/>
                <w:bCs/>
                <w:color w:val="000000" w:themeColor="text1"/>
                <w:sz w:val="24"/>
                <w:szCs w:val="24"/>
                <w14:textFill>
                  <w14:solidFill>
                    <w14:schemeClr w14:val="tx1"/>
                  </w14:solidFill>
                </w14:textFill>
              </w:rPr>
              <w:t>AES/SHA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5" w:type="dxa"/>
            <w:tcBorders>
              <w:tl2br w:val="nil"/>
              <w:tr2bl w:val="nil"/>
            </w:tcBorders>
            <w:shd w:val="clear" w:color="auto" w:fill="BEBEBE" w:themeFill="background1" w:themeFillShade="BF"/>
            <w:vAlign w:val="center"/>
          </w:tcPr>
          <w:p>
            <w:pPr>
              <w:spacing w:before="78" w:beforeLines="25" w:after="78" w:afterLines="25"/>
              <w:rPr>
                <w:rFonts w:ascii="仿宋" w:hAnsi="仿宋" w:eastAsia="仿宋"/>
                <w:b/>
                <w:bCs/>
                <w:color w:val="000000" w:themeColor="text1"/>
                <w:sz w:val="24"/>
                <w:szCs w:val="24"/>
                <w14:textFill>
                  <w14:solidFill>
                    <w14:schemeClr w14:val="tx1"/>
                  </w14:solidFill>
                </w14:textFill>
              </w:rPr>
            </w:pPr>
            <w:r>
              <w:rPr>
                <w:rFonts w:ascii="仿宋" w:hAnsi="仿宋" w:eastAsia="仿宋"/>
                <w:b/>
                <w:bCs/>
                <w:color w:val="000000" w:themeColor="text1"/>
                <w:sz w:val="24"/>
                <w:szCs w:val="24"/>
                <w14:textFill>
                  <w14:solidFill>
                    <w14:schemeClr w14:val="tx1"/>
                  </w14:solidFill>
                </w14:textFill>
              </w:rPr>
              <w:t>Flash</w:t>
            </w:r>
          </w:p>
        </w:tc>
        <w:tc>
          <w:tcPr>
            <w:tcW w:w="7376" w:type="dxa"/>
            <w:tcBorders>
              <w:tl2br w:val="nil"/>
              <w:tr2bl w:val="nil"/>
            </w:tcBorders>
            <w:shd w:val="clear" w:color="auto" w:fill="FFFFFF" w:themeFill="background1"/>
            <w:vAlign w:val="center"/>
          </w:tcPr>
          <w:p>
            <w:pPr>
              <w:spacing w:before="78" w:beforeLines="25" w:after="78" w:afterLines="25"/>
              <w:rPr>
                <w:rFonts w:hint="eastAsia" w:ascii="仿宋" w:hAnsi="仿宋" w:eastAsia="仿宋"/>
                <w:bCs/>
                <w:color w:val="000000" w:themeColor="text1"/>
                <w:sz w:val="24"/>
                <w:szCs w:val="24"/>
                <w:lang w:val="en-US" w:eastAsia="zh-CN"/>
                <w14:textFill>
                  <w14:solidFill>
                    <w14:schemeClr w14:val="tx1"/>
                  </w14:solidFill>
                </w14:textFill>
              </w:rPr>
            </w:pPr>
            <w:r>
              <w:rPr>
                <w:rFonts w:hint="eastAsia" w:ascii="仿宋" w:hAnsi="仿宋" w:eastAsia="仿宋" w:cs="仿宋"/>
                <w:bCs/>
                <w:color w:val="000000" w:themeColor="text1"/>
                <w:sz w:val="24"/>
                <w:szCs w:val="24"/>
                <w:lang w:val="en-US" w:eastAsia="zh-CN"/>
                <w14:textFill>
                  <w14:solidFill>
                    <w14:schemeClr w14:val="tx1"/>
                  </w14:solidFill>
                </w14:textFill>
              </w:rPr>
              <w:t>4</w:t>
            </w:r>
            <w:r>
              <w:rPr>
                <w:rFonts w:hint="eastAsia" w:ascii="仿宋" w:hAnsi="仿宋" w:eastAsia="仿宋" w:cs="仿宋"/>
                <w:bCs/>
                <w:color w:val="000000" w:themeColor="text1"/>
                <w:sz w:val="24"/>
                <w:szCs w:val="24"/>
                <w14:textFill>
                  <w14:solidFill>
                    <w14:schemeClr w14:val="tx1"/>
                  </w14:solidFill>
                </w14:textFill>
              </w:rPr>
              <w:t>MB</w:t>
            </w:r>
            <w:r>
              <w:rPr>
                <w:rFonts w:hint="eastAsia" w:ascii="仿宋" w:hAnsi="仿宋" w:eastAsia="仿宋" w:cs="仿宋"/>
                <w:bCs/>
                <w:color w:val="000000" w:themeColor="text1"/>
                <w:sz w:val="24"/>
                <w:szCs w:val="24"/>
                <w:lang w:val="en-US" w:eastAsia="zh-CN"/>
                <w14:textFill>
                  <w14:solidFill>
                    <w14:schemeClr w14:val="tx1"/>
                  </w14:solidFill>
                </w14:textFill>
              </w:rPr>
              <w:t xml:space="preserve"> </w:t>
            </w:r>
            <w:r>
              <w:rPr>
                <w:rFonts w:hint="eastAsia" w:ascii="仿宋" w:hAnsi="仿宋" w:eastAsia="仿宋" w:cs="仿宋"/>
                <w:b w:val="0"/>
                <w:bCs w:val="0"/>
                <w:i w:val="0"/>
                <w:iCs w:val="0"/>
                <w:color w:val="000000" w:themeColor="text1"/>
                <w:sz w:val="24"/>
                <w:szCs w:val="24"/>
                <w14:textFill>
                  <w14:solidFill>
                    <w14:schemeClr w14:val="tx1"/>
                  </w14:solidFill>
                </w14:textFill>
              </w:rPr>
              <w:t xml:space="preserve">NOR </w:t>
            </w:r>
            <w:r>
              <w:rPr>
                <w:rFonts w:hint="eastAsia" w:ascii="仿宋" w:hAnsi="仿宋" w:eastAsia="仿宋" w:cs="仿宋"/>
                <w:b w:val="0"/>
                <w:bCs w:val="0"/>
                <w:i w:val="0"/>
                <w:iCs w:val="0"/>
                <w:color w:val="000000" w:themeColor="text1"/>
                <w:sz w:val="24"/>
                <w:szCs w:val="24"/>
                <w:lang w:val="en-US" w:eastAsia="zh-CN"/>
                <w14:textFill>
                  <w14:solidFill>
                    <w14:schemeClr w14:val="tx1"/>
                  </w14:solidFill>
                </w14:textFill>
              </w:rPr>
              <w:t>F</w:t>
            </w:r>
            <w:r>
              <w:rPr>
                <w:rFonts w:hint="eastAsia" w:ascii="仿宋" w:hAnsi="仿宋" w:eastAsia="仿宋" w:cs="仿宋"/>
                <w:b w:val="0"/>
                <w:bCs w:val="0"/>
                <w:i w:val="0"/>
                <w:iCs w:val="0"/>
                <w:color w:val="000000" w:themeColor="text1"/>
                <w:sz w:val="24"/>
                <w:szCs w:val="24"/>
                <w14:textFill>
                  <w14:solidFill>
                    <w14:schemeClr w14:val="tx1"/>
                  </w14:solidFill>
                </w14:textFill>
              </w:rPr>
              <w:t>lash</w:t>
            </w:r>
          </w:p>
        </w:tc>
      </w:tr>
    </w:tbl>
    <w:p>
      <w:pPr>
        <w:pStyle w:val="3"/>
        <w:bidi w:val="0"/>
      </w:pPr>
      <w:bookmarkStart w:id="17" w:name="_Toc8075"/>
      <w:r>
        <w:rPr>
          <w:rFonts w:hint="eastAsia"/>
        </w:rPr>
        <w:t>电气参数</w:t>
      </w:r>
      <w:bookmarkEnd w:id="17"/>
    </w:p>
    <w:p>
      <w:pPr>
        <w:bidi w:val="0"/>
        <w:rPr>
          <w:rFonts w:hint="eastAsia"/>
          <w:lang w:eastAsia="zh-CN"/>
        </w:rPr>
      </w:pPr>
      <w:r>
        <w:rPr>
          <w:rFonts w:hint="eastAsia"/>
          <w:lang w:val="en-US" w:eastAsia="zh-CN"/>
        </w:rPr>
        <w:t xml:space="preserve">EC-01 </w:t>
      </w:r>
      <w:r>
        <w:rPr>
          <w:rFonts w:hint="eastAsia"/>
        </w:rPr>
        <w:t>模块是静电敏感设备，在搬运时需要采取特殊预防措施</w:t>
      </w:r>
      <w:r>
        <w:rPr>
          <w:rFonts w:hint="eastAsia"/>
          <w:lang w:eastAsia="zh-CN"/>
        </w:rPr>
        <w:t>。</w:t>
      </w:r>
    </w:p>
    <w:p>
      <w:pPr>
        <w:ind w:left="0" w:leftChars="0" w:right="0" w:rightChars="0" w:firstLine="0" w:firstLineChars="0"/>
        <w:jc w:val="center"/>
      </w:pPr>
      <w:r>
        <w:rPr>
          <w:rFonts w:hint="eastAsia"/>
        </w:rPr>
        <w:drawing>
          <wp:anchor distT="0" distB="0" distL="114300" distR="114300" simplePos="0" relativeHeight="251666432" behindDoc="0" locked="0" layoutInCell="1" allowOverlap="1">
            <wp:simplePos x="0" y="0"/>
            <wp:positionH relativeFrom="column">
              <wp:posOffset>2501265</wp:posOffset>
            </wp:positionH>
            <wp:positionV relativeFrom="page">
              <wp:posOffset>2738120</wp:posOffset>
            </wp:positionV>
            <wp:extent cx="894715" cy="817245"/>
            <wp:effectExtent l="0" t="0" r="4445" b="5715"/>
            <wp:wrapTopAndBottom/>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894715" cy="817245"/>
                    </a:xfrm>
                    <a:prstGeom prst="rect">
                      <a:avLst/>
                    </a:prstGeom>
                    <a:noFill/>
                    <a:ln>
                      <a:noFill/>
                    </a:ln>
                  </pic:spPr>
                </pic:pic>
              </a:graphicData>
            </a:graphic>
          </wp:anchor>
        </w:drawing>
      </w:r>
      <w:r>
        <w:rPr>
          <w:rFonts w:hint="eastAsia" w:cs="仿宋"/>
          <w:b/>
          <w:bCs/>
          <w:lang w:eastAsia="zh-CN"/>
        </w:rPr>
        <w:t>图</w:t>
      </w:r>
      <w:r>
        <w:rPr>
          <w:rFonts w:hint="eastAsia" w:ascii="仿宋" w:hAnsi="仿宋" w:eastAsia="仿宋" w:cs="仿宋"/>
          <w:b/>
          <w:bCs/>
        </w:rPr>
        <w:fldChar w:fldCharType="begin"/>
      </w:r>
      <w:r>
        <w:rPr>
          <w:rFonts w:hint="eastAsia" w:ascii="仿宋" w:hAnsi="仿宋" w:eastAsia="仿宋" w:cs="仿宋"/>
          <w:b/>
          <w:bCs/>
        </w:rPr>
        <w:instrText xml:space="preserve"> SEQ 图 \* ARABIC </w:instrText>
      </w:r>
      <w:r>
        <w:rPr>
          <w:rFonts w:hint="eastAsia" w:ascii="仿宋" w:hAnsi="仿宋" w:eastAsia="仿宋" w:cs="仿宋"/>
          <w:b/>
          <w:bCs/>
        </w:rPr>
        <w:fldChar w:fldCharType="separate"/>
      </w:r>
      <w:r>
        <w:rPr>
          <w:rFonts w:hint="eastAsia" w:ascii="仿宋" w:hAnsi="仿宋" w:eastAsia="仿宋" w:cs="仿宋"/>
          <w:b/>
          <w:bCs/>
        </w:rPr>
        <w:t>2</w:t>
      </w:r>
      <w:r>
        <w:rPr>
          <w:rFonts w:hint="eastAsia" w:ascii="仿宋" w:hAnsi="仿宋" w:eastAsia="仿宋" w:cs="仿宋"/>
          <w:b/>
          <w:bCs/>
        </w:rPr>
        <w:fldChar w:fldCharType="end"/>
      </w:r>
      <w:r>
        <w:rPr>
          <w:rFonts w:hint="eastAsia" w:ascii="仿宋" w:hAnsi="仿宋" w:eastAsia="仿宋" w:cs="仿宋"/>
          <w:b/>
          <w:bCs/>
          <w:lang w:val="en-US" w:eastAsia="zh-CN"/>
        </w:rPr>
        <w:t xml:space="preserve"> ESD防静电</w:t>
      </w:r>
      <w:r>
        <w:rPr>
          <w:rFonts w:hint="eastAsia" w:cs="仿宋"/>
          <w:b/>
          <w:bCs/>
          <w:lang w:val="en-US" w:eastAsia="zh-CN"/>
        </w:rPr>
        <w:t>图</w:t>
      </w:r>
    </w:p>
    <w:p>
      <w:pPr>
        <w:pStyle w:val="3"/>
        <w:bidi w:val="0"/>
      </w:pPr>
      <w:bookmarkStart w:id="18" w:name="_Toc30635"/>
      <w:r>
        <w:rPr>
          <w:rFonts w:hint="eastAsia"/>
        </w:rPr>
        <w:t>电气特性</w:t>
      </w:r>
      <w:bookmarkEnd w:id="18"/>
    </w:p>
    <w:p>
      <w:pPr>
        <w:pStyle w:val="11"/>
        <w:ind w:left="0" w:leftChars="0" w:right="0" w:rightChars="0" w:firstLine="0" w:firstLineChars="0"/>
        <w:jc w:val="center"/>
        <w:rPr>
          <w:rFonts w:hint="eastAsia" w:ascii="仿宋" w:hAnsi="仿宋" w:eastAsia="仿宋" w:cs="仿宋"/>
          <w:b/>
          <w:bCs/>
          <w:lang w:val="en-US" w:eastAsia="zh-CN"/>
        </w:rPr>
      </w:pPr>
      <w:r>
        <w:rPr>
          <w:rFonts w:hint="eastAsia" w:ascii="仿宋" w:hAnsi="仿宋" w:cs="仿宋"/>
          <w:b/>
          <w:bCs/>
          <w:lang w:eastAsia="zh-CN"/>
        </w:rPr>
        <w:t>表</w:t>
      </w:r>
      <w:r>
        <w:rPr>
          <w:rFonts w:hint="eastAsia" w:ascii="仿宋" w:hAnsi="仿宋" w:eastAsia="仿宋" w:cs="仿宋"/>
          <w:b/>
          <w:bCs/>
        </w:rPr>
        <w:fldChar w:fldCharType="begin"/>
      </w:r>
      <w:r>
        <w:rPr>
          <w:rFonts w:hint="eastAsia" w:ascii="仿宋" w:hAnsi="仿宋" w:eastAsia="仿宋" w:cs="仿宋"/>
          <w:b/>
          <w:bCs/>
        </w:rPr>
        <w:instrText xml:space="preserve"> SEQ 表 \* ARABIC </w:instrText>
      </w:r>
      <w:r>
        <w:rPr>
          <w:rFonts w:hint="eastAsia" w:ascii="仿宋" w:hAnsi="仿宋" w:eastAsia="仿宋" w:cs="仿宋"/>
          <w:b/>
          <w:bCs/>
        </w:rPr>
        <w:fldChar w:fldCharType="separate"/>
      </w:r>
      <w:r>
        <w:rPr>
          <w:rFonts w:hint="eastAsia" w:ascii="仿宋" w:hAnsi="仿宋" w:eastAsia="仿宋" w:cs="仿宋"/>
          <w:b/>
          <w:bCs/>
        </w:rPr>
        <w:t>2</w:t>
      </w:r>
      <w:r>
        <w:rPr>
          <w:rFonts w:hint="eastAsia" w:ascii="仿宋" w:hAnsi="仿宋" w:eastAsia="仿宋" w:cs="仿宋"/>
          <w:b/>
          <w:bCs/>
        </w:rPr>
        <w:fldChar w:fldCharType="end"/>
      </w:r>
      <w:r>
        <w:rPr>
          <w:rFonts w:hint="eastAsia" w:ascii="仿宋" w:hAnsi="仿宋" w:eastAsia="仿宋" w:cs="仿宋"/>
          <w:b/>
          <w:bCs/>
          <w:lang w:val="en-US" w:eastAsia="zh-CN"/>
        </w:rPr>
        <w:t xml:space="preserve"> 电气特性表</w:t>
      </w:r>
    </w:p>
    <w:tbl>
      <w:tblPr>
        <w:tblStyle w:val="28"/>
        <w:tblpPr w:leftFromText="180" w:rightFromText="180" w:vertAnchor="text" w:horzAnchor="margin" w:tblpXSpec="center" w:tblpY="157"/>
        <w:tblW w:w="9135"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6" w:type="dxa"/>
          <w:bottom w:w="0" w:type="dxa"/>
          <w:right w:w="115" w:type="dxa"/>
        </w:tblCellMar>
      </w:tblPr>
      <w:tblGrid>
        <w:gridCol w:w="624"/>
        <w:gridCol w:w="1276"/>
        <w:gridCol w:w="1559"/>
        <w:gridCol w:w="1985"/>
        <w:gridCol w:w="1275"/>
        <w:gridCol w:w="1415"/>
        <w:gridCol w:w="1001"/>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1900" w:type="dxa"/>
            <w:gridSpan w:val="2"/>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参数</w:t>
            </w:r>
          </w:p>
        </w:tc>
        <w:tc>
          <w:tcPr>
            <w:tcW w:w="1559"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条件</w:t>
            </w:r>
          </w:p>
        </w:tc>
        <w:tc>
          <w:tcPr>
            <w:tcW w:w="1985"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最小值</w:t>
            </w:r>
          </w:p>
        </w:tc>
        <w:tc>
          <w:tcPr>
            <w:tcW w:w="1275"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典型值</w:t>
            </w:r>
          </w:p>
        </w:tc>
        <w:tc>
          <w:tcPr>
            <w:tcW w:w="1415"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最大值</w:t>
            </w:r>
          </w:p>
        </w:tc>
        <w:tc>
          <w:tcPr>
            <w:tcW w:w="1001" w:type="dxa"/>
            <w:shd w:val="clear" w:color="auto" w:fill="CFCECE" w:themeFill="background2" w:themeFillShade="E5"/>
          </w:tcPr>
          <w:p>
            <w:pPr>
              <w:jc w:val="center"/>
              <w:rPr>
                <w:rFonts w:ascii="仿宋" w:hAnsi="仿宋" w:eastAsia="仿宋" w:cs="仿宋"/>
                <w:b/>
                <w:bCs/>
                <w:sz w:val="24"/>
                <w:szCs w:val="24"/>
              </w:rPr>
            </w:pPr>
            <w:r>
              <w:rPr>
                <w:rFonts w:hint="eastAsia" w:ascii="仿宋" w:hAnsi="仿宋" w:eastAsia="仿宋" w:cs="仿宋"/>
                <w:b/>
                <w:bCs/>
                <w:sz w:val="24"/>
                <w:szCs w:val="24"/>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1900" w:type="dxa"/>
            <w:gridSpan w:val="2"/>
            <w:vAlign w:val="center"/>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rPr>
              <w:t>供电电压</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VDD</w:t>
            </w:r>
          </w:p>
        </w:tc>
        <w:tc>
          <w:tcPr>
            <w:tcW w:w="1985" w:type="dxa"/>
          </w:tcPr>
          <w:p>
            <w:pPr>
              <w:jc w:val="left"/>
              <w:rPr>
                <w:rFonts w:hint="default" w:ascii="仿宋" w:hAnsi="仿宋" w:eastAsia="仿宋" w:cs="仿宋"/>
                <w:sz w:val="24"/>
                <w:szCs w:val="24"/>
                <w:lang w:val="en-US" w:eastAsia="zh-CN"/>
              </w:rPr>
            </w:pPr>
            <w:r>
              <w:rPr>
                <w:rFonts w:hint="eastAsia" w:cs="仿宋"/>
                <w:sz w:val="24"/>
                <w:szCs w:val="24"/>
                <w:lang w:val="en-US" w:eastAsia="zh-CN"/>
              </w:rPr>
              <w:t>3.3</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3.3</w:t>
            </w:r>
          </w:p>
        </w:tc>
        <w:tc>
          <w:tcPr>
            <w:tcW w:w="1415" w:type="dxa"/>
          </w:tcPr>
          <w:p>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4.5</w:t>
            </w:r>
          </w:p>
        </w:tc>
        <w:tc>
          <w:tcPr>
            <w:tcW w:w="1001" w:type="dxa"/>
          </w:tcPr>
          <w:p>
            <w:pPr>
              <w:jc w:val="left"/>
              <w:rPr>
                <w:rFonts w:ascii="仿宋" w:hAnsi="仿宋" w:eastAsia="仿宋" w:cs="仿宋"/>
                <w:sz w:val="24"/>
                <w:szCs w:val="24"/>
              </w:rPr>
            </w:pPr>
            <w:r>
              <w:rPr>
                <w:rFonts w:hint="eastAsia" w:ascii="仿宋" w:hAnsi="仿宋" w:eastAsia="仿宋" w:cs="仿宋"/>
                <w:sz w:val="24"/>
                <w:szCs w:val="24"/>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624" w:type="dxa"/>
            <w:vMerge w:val="restart"/>
            <w:vAlign w:val="center"/>
          </w:tcPr>
          <w:p>
            <w:pPr>
              <w:jc w:val="left"/>
              <w:rPr>
                <w:rFonts w:ascii="仿宋" w:hAnsi="仿宋" w:eastAsia="仿宋" w:cs="仿宋"/>
                <w:sz w:val="24"/>
                <w:szCs w:val="24"/>
              </w:rPr>
            </w:pPr>
            <w:r>
              <w:rPr>
                <w:rFonts w:hint="eastAsia" w:ascii="仿宋" w:hAnsi="仿宋" w:eastAsia="仿宋" w:cs="仿宋"/>
                <w:sz w:val="24"/>
                <w:szCs w:val="24"/>
              </w:rPr>
              <w:t>I/O</w:t>
            </w:r>
          </w:p>
        </w:tc>
        <w:tc>
          <w:tcPr>
            <w:tcW w:w="1276" w:type="dxa"/>
            <w:vAlign w:val="center"/>
          </w:tcPr>
          <w:p>
            <w:pPr>
              <w:jc w:val="left"/>
              <w:rPr>
                <w:rFonts w:ascii="仿宋" w:hAnsi="仿宋" w:eastAsia="仿宋" w:cs="仿宋"/>
                <w:sz w:val="24"/>
                <w:szCs w:val="24"/>
              </w:rPr>
            </w:pPr>
            <w:r>
              <w:rPr>
                <w:rFonts w:hint="eastAsia" w:ascii="仿宋" w:hAnsi="仿宋" w:eastAsia="仿宋" w:cs="仿宋"/>
                <w:sz w:val="24"/>
                <w:szCs w:val="24"/>
              </w:rPr>
              <w:t>V</w:t>
            </w:r>
            <w:r>
              <w:rPr>
                <w:rFonts w:hint="eastAsia" w:ascii="仿宋" w:hAnsi="仿宋" w:eastAsia="仿宋" w:cs="仿宋"/>
                <w:sz w:val="24"/>
                <w:szCs w:val="24"/>
                <w:vertAlign w:val="subscript"/>
              </w:rPr>
              <w:t>IL</w:t>
            </w:r>
            <w:r>
              <w:rPr>
                <w:rFonts w:hint="eastAsia" w:ascii="仿宋" w:hAnsi="仿宋" w:eastAsia="仿宋" w:cs="仿宋"/>
                <w:sz w:val="24"/>
                <w:szCs w:val="24"/>
              </w:rPr>
              <w:t>/V</w:t>
            </w:r>
            <w:r>
              <w:rPr>
                <w:rFonts w:hint="eastAsia" w:ascii="仿宋" w:hAnsi="仿宋" w:eastAsia="仿宋" w:cs="仿宋"/>
                <w:sz w:val="24"/>
                <w:szCs w:val="24"/>
                <w:vertAlign w:val="subscript"/>
              </w:rPr>
              <w:t>IH</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985" w:type="dxa"/>
          </w:tcPr>
          <w:p>
            <w:pPr>
              <w:jc w:val="left"/>
              <w:rPr>
                <w:rFonts w:ascii="仿宋" w:hAnsi="仿宋" w:eastAsia="仿宋" w:cs="仿宋"/>
                <w:sz w:val="24"/>
                <w:szCs w:val="24"/>
              </w:rPr>
            </w:pPr>
            <w:r>
              <w:rPr>
                <w:rFonts w:hint="eastAsia" w:ascii="仿宋" w:hAnsi="仿宋" w:eastAsia="仿宋" w:cs="仿宋"/>
                <w:sz w:val="24"/>
                <w:szCs w:val="24"/>
              </w:rPr>
              <w:t>-0.3/0.75VIO</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415" w:type="dxa"/>
          </w:tcPr>
          <w:p>
            <w:pPr>
              <w:jc w:val="left"/>
              <w:rPr>
                <w:rFonts w:hint="default" w:ascii="仿宋" w:hAnsi="仿宋" w:eastAsia="仿宋" w:cs="仿宋"/>
                <w:sz w:val="24"/>
                <w:szCs w:val="24"/>
                <w:lang w:val="en-US" w:eastAsia="zh-CN"/>
              </w:rPr>
            </w:pPr>
            <w:r>
              <w:rPr>
                <w:rFonts w:hint="eastAsia" w:ascii="仿宋" w:hAnsi="仿宋" w:eastAsia="仿宋" w:cs="仿宋"/>
                <w:sz w:val="24"/>
                <w:szCs w:val="24"/>
              </w:rPr>
              <w:t>0.25VIO/</w:t>
            </w:r>
            <w:r>
              <w:rPr>
                <w:rFonts w:hint="eastAsia" w:ascii="仿宋" w:hAnsi="仿宋" w:eastAsia="仿宋" w:cs="仿宋"/>
                <w:sz w:val="24"/>
                <w:szCs w:val="24"/>
                <w:lang w:val="en-US" w:eastAsia="zh-CN"/>
              </w:rPr>
              <w:t>4.5</w:t>
            </w:r>
          </w:p>
        </w:tc>
        <w:tc>
          <w:tcPr>
            <w:tcW w:w="1001" w:type="dxa"/>
          </w:tcPr>
          <w:p>
            <w:pPr>
              <w:jc w:val="left"/>
              <w:rPr>
                <w:rFonts w:ascii="仿宋" w:hAnsi="仿宋" w:eastAsia="仿宋" w:cs="仿宋"/>
                <w:sz w:val="24"/>
                <w:szCs w:val="24"/>
              </w:rPr>
            </w:pPr>
            <w:r>
              <w:rPr>
                <w:rFonts w:hint="eastAsia" w:ascii="仿宋" w:hAnsi="仿宋" w:eastAsia="仿宋" w:cs="仿宋"/>
                <w:sz w:val="24"/>
                <w:szCs w:val="24"/>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624" w:type="dxa"/>
            <w:vMerge w:val="continue"/>
            <w:vAlign w:val="center"/>
          </w:tcPr>
          <w:p>
            <w:pPr>
              <w:jc w:val="left"/>
              <w:rPr>
                <w:rFonts w:ascii="仿宋" w:hAnsi="仿宋" w:eastAsia="仿宋" w:cs="仿宋"/>
                <w:sz w:val="24"/>
                <w:szCs w:val="24"/>
              </w:rPr>
            </w:pPr>
          </w:p>
        </w:tc>
        <w:tc>
          <w:tcPr>
            <w:tcW w:w="1276" w:type="dxa"/>
            <w:vAlign w:val="center"/>
          </w:tcPr>
          <w:p>
            <w:pPr>
              <w:jc w:val="left"/>
              <w:rPr>
                <w:rFonts w:ascii="仿宋" w:hAnsi="仿宋" w:eastAsia="仿宋" w:cs="仿宋"/>
                <w:sz w:val="24"/>
                <w:szCs w:val="24"/>
              </w:rPr>
            </w:pPr>
            <w:r>
              <w:rPr>
                <w:rFonts w:hint="eastAsia" w:ascii="仿宋" w:hAnsi="仿宋" w:eastAsia="仿宋" w:cs="仿宋"/>
                <w:sz w:val="24"/>
                <w:szCs w:val="24"/>
              </w:rPr>
              <w:t>V</w:t>
            </w:r>
            <w:r>
              <w:rPr>
                <w:rFonts w:hint="eastAsia" w:ascii="仿宋" w:hAnsi="仿宋" w:eastAsia="仿宋" w:cs="仿宋"/>
                <w:sz w:val="24"/>
                <w:szCs w:val="24"/>
                <w:vertAlign w:val="subscript"/>
              </w:rPr>
              <w:t>OL</w:t>
            </w:r>
            <w:r>
              <w:rPr>
                <w:rFonts w:hint="eastAsia" w:ascii="仿宋" w:hAnsi="仿宋" w:eastAsia="仿宋" w:cs="仿宋"/>
                <w:sz w:val="24"/>
                <w:szCs w:val="24"/>
              </w:rPr>
              <w:t>/V</w:t>
            </w:r>
            <w:r>
              <w:rPr>
                <w:rFonts w:hint="eastAsia" w:ascii="仿宋" w:hAnsi="仿宋" w:eastAsia="仿宋" w:cs="仿宋"/>
                <w:sz w:val="24"/>
                <w:szCs w:val="24"/>
                <w:vertAlign w:val="subscript"/>
              </w:rPr>
              <w:t>OH</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985" w:type="dxa"/>
          </w:tcPr>
          <w:p>
            <w:pPr>
              <w:jc w:val="left"/>
              <w:rPr>
                <w:rFonts w:ascii="仿宋" w:hAnsi="仿宋" w:eastAsia="仿宋" w:cs="仿宋"/>
                <w:sz w:val="24"/>
                <w:szCs w:val="24"/>
              </w:rPr>
            </w:pPr>
            <w:r>
              <w:rPr>
                <w:rFonts w:hint="eastAsia" w:ascii="仿宋" w:hAnsi="仿宋" w:eastAsia="仿宋" w:cs="仿宋"/>
                <w:sz w:val="24"/>
                <w:szCs w:val="24"/>
              </w:rPr>
              <w:t>N/0.8VIO</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415" w:type="dxa"/>
          </w:tcPr>
          <w:p>
            <w:pPr>
              <w:jc w:val="left"/>
              <w:rPr>
                <w:rFonts w:ascii="仿宋" w:hAnsi="仿宋" w:eastAsia="仿宋" w:cs="仿宋"/>
                <w:sz w:val="24"/>
                <w:szCs w:val="24"/>
              </w:rPr>
            </w:pPr>
            <w:r>
              <w:rPr>
                <w:rFonts w:hint="eastAsia" w:ascii="仿宋" w:hAnsi="仿宋" w:eastAsia="仿宋" w:cs="仿宋"/>
                <w:sz w:val="24"/>
                <w:szCs w:val="24"/>
              </w:rPr>
              <w:t>0.1VIO/N</w:t>
            </w:r>
          </w:p>
        </w:tc>
        <w:tc>
          <w:tcPr>
            <w:tcW w:w="1001" w:type="dxa"/>
          </w:tcPr>
          <w:p>
            <w:pPr>
              <w:jc w:val="left"/>
              <w:rPr>
                <w:rFonts w:ascii="仿宋" w:hAnsi="仿宋" w:eastAsia="仿宋" w:cs="仿宋"/>
                <w:sz w:val="24"/>
                <w:szCs w:val="24"/>
              </w:rPr>
            </w:pPr>
            <w:r>
              <w:rPr>
                <w:rFonts w:hint="eastAsia" w:ascii="仿宋" w:hAnsi="仿宋" w:eastAsia="仿宋" w:cs="仿宋"/>
                <w:sz w:val="24"/>
                <w:szCs w:val="24"/>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atLeast"/>
          <w:jc w:val="center"/>
        </w:trPr>
        <w:tc>
          <w:tcPr>
            <w:tcW w:w="624" w:type="dxa"/>
            <w:vMerge w:val="continue"/>
            <w:vAlign w:val="center"/>
          </w:tcPr>
          <w:p>
            <w:pPr>
              <w:jc w:val="left"/>
              <w:rPr>
                <w:rFonts w:ascii="仿宋" w:hAnsi="仿宋" w:eastAsia="仿宋" w:cs="仿宋"/>
                <w:sz w:val="24"/>
                <w:szCs w:val="24"/>
              </w:rPr>
            </w:pPr>
          </w:p>
        </w:tc>
        <w:tc>
          <w:tcPr>
            <w:tcW w:w="1276" w:type="dxa"/>
            <w:vAlign w:val="center"/>
          </w:tcPr>
          <w:p>
            <w:pPr>
              <w:jc w:val="left"/>
              <w:rPr>
                <w:rFonts w:ascii="仿宋" w:hAnsi="仿宋" w:eastAsia="仿宋" w:cs="仿宋"/>
                <w:sz w:val="24"/>
                <w:szCs w:val="24"/>
              </w:rPr>
            </w:pPr>
            <w:r>
              <w:rPr>
                <w:rFonts w:hint="eastAsia" w:ascii="仿宋" w:hAnsi="仿宋" w:eastAsia="仿宋" w:cs="仿宋"/>
                <w:sz w:val="24"/>
                <w:szCs w:val="24"/>
              </w:rPr>
              <w:t>I</w:t>
            </w:r>
            <w:r>
              <w:rPr>
                <w:rFonts w:hint="eastAsia" w:ascii="仿宋" w:hAnsi="仿宋" w:eastAsia="仿宋" w:cs="仿宋"/>
                <w:sz w:val="24"/>
                <w:szCs w:val="24"/>
                <w:vertAlign w:val="subscript"/>
              </w:rPr>
              <w:t>MAX</w:t>
            </w:r>
          </w:p>
        </w:tc>
        <w:tc>
          <w:tcPr>
            <w:tcW w:w="1559"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98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275" w:type="dxa"/>
          </w:tcPr>
          <w:p>
            <w:pPr>
              <w:jc w:val="left"/>
              <w:rPr>
                <w:rFonts w:ascii="仿宋" w:hAnsi="仿宋" w:eastAsia="仿宋" w:cs="仿宋"/>
                <w:sz w:val="24"/>
                <w:szCs w:val="24"/>
              </w:rPr>
            </w:pPr>
            <w:r>
              <w:rPr>
                <w:rFonts w:hint="eastAsia" w:ascii="仿宋" w:hAnsi="仿宋" w:eastAsia="仿宋" w:cs="仿宋"/>
                <w:sz w:val="24"/>
                <w:szCs w:val="24"/>
              </w:rPr>
              <w:t>-</w:t>
            </w:r>
          </w:p>
        </w:tc>
        <w:tc>
          <w:tcPr>
            <w:tcW w:w="1415" w:type="dxa"/>
          </w:tcPr>
          <w:p>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01" w:type="dxa"/>
          </w:tcPr>
          <w:p>
            <w:pPr>
              <w:jc w:val="left"/>
              <w:rPr>
                <w:rFonts w:ascii="仿宋" w:hAnsi="仿宋" w:eastAsia="仿宋" w:cs="仿宋"/>
                <w:sz w:val="24"/>
                <w:szCs w:val="24"/>
              </w:rPr>
            </w:pPr>
            <w:r>
              <w:rPr>
                <w:rFonts w:hint="eastAsia" w:ascii="仿宋" w:hAnsi="仿宋" w:eastAsia="仿宋" w:cs="仿宋"/>
                <w:sz w:val="24"/>
                <w:szCs w:val="24"/>
              </w:rPr>
              <w:t>mA</w:t>
            </w:r>
          </w:p>
        </w:tc>
      </w:tr>
    </w:tbl>
    <w:p>
      <w:pPr>
        <w:pStyle w:val="3"/>
        <w:bidi w:val="0"/>
        <w:rPr>
          <w:rFonts w:hint="eastAsia"/>
        </w:rPr>
      </w:pPr>
      <w:bookmarkStart w:id="19" w:name="_Toc32497"/>
      <w:r>
        <w:rPr>
          <w:rFonts w:hint="eastAsia"/>
          <w:lang w:val="en-US" w:eastAsia="zh-CN"/>
        </w:rPr>
        <w:t>NB</w:t>
      </w:r>
      <w:r>
        <w:rPr>
          <w:rFonts w:hint="eastAsia"/>
        </w:rPr>
        <w:t>射频性能</w:t>
      </w:r>
      <w:bookmarkEnd w:id="19"/>
    </w:p>
    <w:p>
      <w:pPr>
        <w:pStyle w:val="3"/>
        <w:numPr>
          <w:ilvl w:val="1"/>
          <w:numId w:val="0"/>
        </w:numPr>
        <w:bidi w:val="0"/>
        <w:ind w:left="0" w:leftChars="0" w:right="0" w:rightChars="0" w:firstLine="0" w:firstLineChars="0"/>
        <w:jc w:val="center"/>
        <w:rPr>
          <w:rFonts w:hint="eastAsia" w:eastAsia="仿宋"/>
          <w:b/>
          <w:bCs/>
          <w:sz w:val="24"/>
          <w:szCs w:val="24"/>
          <w:lang w:val="en-US" w:eastAsia="zh-CN"/>
        </w:rPr>
      </w:pPr>
      <w:bookmarkStart w:id="20" w:name="_Toc27666"/>
      <w:bookmarkStart w:id="21" w:name="_Toc15650"/>
      <w:r>
        <w:rPr>
          <w:rFonts w:hint="eastAsia"/>
          <w:b/>
          <w:bCs/>
          <w:sz w:val="24"/>
          <w:szCs w:val="24"/>
          <w:lang w:eastAsia="zh-CN"/>
        </w:rPr>
        <w:t>表</w:t>
      </w:r>
      <w:r>
        <w:rPr>
          <w:b/>
          <w:bCs/>
          <w:sz w:val="24"/>
          <w:szCs w:val="24"/>
        </w:rPr>
        <w:fldChar w:fldCharType="begin"/>
      </w:r>
      <w:r>
        <w:rPr>
          <w:b/>
          <w:bCs/>
          <w:sz w:val="24"/>
          <w:szCs w:val="24"/>
        </w:rPr>
        <w:instrText xml:space="preserve"> SEQ 表 \* ARABIC </w:instrText>
      </w:r>
      <w:r>
        <w:rPr>
          <w:b/>
          <w:bCs/>
          <w:sz w:val="24"/>
          <w:szCs w:val="24"/>
        </w:rPr>
        <w:fldChar w:fldCharType="separate"/>
      </w:r>
      <w:r>
        <w:rPr>
          <w:b/>
          <w:bCs/>
          <w:sz w:val="24"/>
          <w:szCs w:val="24"/>
        </w:rPr>
        <w:t>3</w:t>
      </w:r>
      <w:r>
        <w:rPr>
          <w:b/>
          <w:bCs/>
          <w:sz w:val="24"/>
          <w:szCs w:val="24"/>
        </w:rPr>
        <w:fldChar w:fldCharType="end"/>
      </w:r>
      <w:r>
        <w:rPr>
          <w:rFonts w:hint="eastAsia"/>
          <w:b/>
          <w:bCs/>
          <w:sz w:val="24"/>
          <w:szCs w:val="24"/>
          <w:lang w:val="en-US" w:eastAsia="zh-CN"/>
        </w:rPr>
        <w:t xml:space="preserve"> NB</w:t>
      </w:r>
      <w:r>
        <w:rPr>
          <w:rFonts w:hint="eastAsia"/>
          <w:b/>
          <w:bCs/>
          <w:sz w:val="24"/>
          <w:szCs w:val="24"/>
        </w:rPr>
        <w:t>射频性能</w:t>
      </w:r>
      <w:bookmarkEnd w:id="20"/>
      <w:bookmarkEnd w:id="21"/>
    </w:p>
    <w:tbl>
      <w:tblPr>
        <w:tblStyle w:val="18"/>
        <w:tblW w:w="9144" w:type="dxa"/>
        <w:tblInd w:w="0" w:type="dxa"/>
        <w:shd w:val="clear" w:color="auto" w:fill="auto"/>
        <w:tblLayout w:type="fixed"/>
        <w:tblCellMar>
          <w:top w:w="0" w:type="dxa"/>
          <w:left w:w="0" w:type="dxa"/>
          <w:bottom w:w="0" w:type="dxa"/>
          <w:right w:w="0" w:type="dxa"/>
        </w:tblCellMar>
      </w:tblPr>
      <w:tblGrid>
        <w:gridCol w:w="898"/>
        <w:gridCol w:w="898"/>
        <w:gridCol w:w="1000"/>
        <w:gridCol w:w="1025"/>
        <w:gridCol w:w="898"/>
        <w:gridCol w:w="911"/>
        <w:gridCol w:w="898"/>
        <w:gridCol w:w="898"/>
        <w:gridCol w:w="898"/>
        <w:gridCol w:w="820"/>
      </w:tblGrid>
      <w:tr>
        <w:tblPrEx>
          <w:shd w:val="clear" w:color="auto" w:fill="auto"/>
          <w:tblCellMar>
            <w:top w:w="0" w:type="dxa"/>
            <w:left w:w="0" w:type="dxa"/>
            <w:bottom w:w="0" w:type="dxa"/>
            <w:right w:w="0" w:type="dxa"/>
          </w:tblCellMar>
        </w:tblPrEx>
        <w:trPr>
          <w:trHeight w:val="537" w:hRule="atLeast"/>
        </w:trPr>
        <w:tc>
          <w:tcPr>
            <w:tcW w:w="898" w:type="dxa"/>
            <w:vMerge w:val="restart"/>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Band</w:t>
            </w:r>
          </w:p>
        </w:tc>
        <w:tc>
          <w:tcPr>
            <w:tcW w:w="898" w:type="dxa"/>
            <w:vMerge w:val="restart"/>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Channel</w:t>
            </w:r>
          </w:p>
        </w:tc>
        <w:tc>
          <w:tcPr>
            <w:tcW w:w="3834" w:type="dxa"/>
            <w:gridSpan w:val="4"/>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1 Tone@11(15KHz)</w:t>
            </w:r>
          </w:p>
        </w:tc>
        <w:tc>
          <w:tcPr>
            <w:tcW w:w="3514" w:type="dxa"/>
            <w:gridSpan w:val="4"/>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12 Tone(15KHz)</w:t>
            </w:r>
          </w:p>
        </w:tc>
      </w:tr>
      <w:tr>
        <w:tblPrEx>
          <w:shd w:val="clear" w:color="auto" w:fill="auto"/>
          <w:tblCellMar>
            <w:top w:w="0" w:type="dxa"/>
            <w:left w:w="0" w:type="dxa"/>
            <w:bottom w:w="0" w:type="dxa"/>
            <w:right w:w="0" w:type="dxa"/>
          </w:tblCellMar>
        </w:tblPrEx>
        <w:trPr>
          <w:trHeight w:val="1465" w:hRule="atLeast"/>
        </w:trPr>
        <w:tc>
          <w:tcPr>
            <w:tcW w:w="898" w:type="dxa"/>
            <w:vMerge w:val="continue"/>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jc w:val="center"/>
              <w:rPr>
                <w:rFonts w:hint="eastAsia" w:ascii="仿宋" w:hAnsi="仿宋" w:eastAsia="仿宋" w:cs="仿宋"/>
                <w:b/>
                <w:bCs w:val="0"/>
                <w:i w:val="0"/>
                <w:color w:val="000000"/>
                <w:sz w:val="24"/>
                <w:szCs w:val="24"/>
                <w:u w:val="none"/>
              </w:rPr>
            </w:pPr>
          </w:p>
        </w:tc>
        <w:tc>
          <w:tcPr>
            <w:tcW w:w="898" w:type="dxa"/>
            <w:vMerge w:val="continue"/>
            <w:tcBorders>
              <w:top w:val="single" w:color="5B9BD5" w:sz="4" w:space="0"/>
              <w:left w:val="single" w:color="5B9BD5" w:sz="4" w:space="0"/>
              <w:bottom w:val="single" w:color="5B9BD5" w:sz="4" w:space="0"/>
              <w:right w:val="single" w:color="5B9BD5" w:sz="4" w:space="0"/>
            </w:tcBorders>
            <w:shd w:val="clear" w:color="auto" w:fill="CFCECE" w:themeFill="background2" w:themeFillShade="E5"/>
            <w:noWrap/>
            <w:tcMar>
              <w:top w:w="12" w:type="dxa"/>
              <w:left w:w="12" w:type="dxa"/>
              <w:right w:w="12" w:type="dxa"/>
            </w:tcMar>
            <w:vAlign w:val="center"/>
          </w:tcPr>
          <w:p>
            <w:pPr>
              <w:jc w:val="center"/>
              <w:rPr>
                <w:rFonts w:hint="eastAsia" w:ascii="仿宋" w:hAnsi="仿宋" w:eastAsia="仿宋" w:cs="仿宋"/>
                <w:b/>
                <w:bCs w:val="0"/>
                <w:i w:val="0"/>
                <w:color w:val="000000"/>
                <w:sz w:val="24"/>
                <w:szCs w:val="24"/>
                <w:u w:val="none"/>
              </w:rPr>
            </w:pPr>
          </w:p>
        </w:tc>
        <w:tc>
          <w:tcPr>
            <w:tcW w:w="1000"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Pout</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(dBm)</w:t>
            </w:r>
          </w:p>
        </w:tc>
        <w:tc>
          <w:tcPr>
            <w:tcW w:w="1025"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EVM</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RMS</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w:t>
            </w:r>
          </w:p>
        </w:tc>
        <w:tc>
          <w:tcPr>
            <w:tcW w:w="898"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SEM</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Margin</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(dB)</w:t>
            </w:r>
          </w:p>
        </w:tc>
        <w:tc>
          <w:tcPr>
            <w:tcW w:w="911"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ACLR</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Max</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(dBc)</w:t>
            </w:r>
          </w:p>
        </w:tc>
        <w:tc>
          <w:tcPr>
            <w:tcW w:w="898"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Pout</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(dBm)</w:t>
            </w:r>
          </w:p>
        </w:tc>
        <w:tc>
          <w:tcPr>
            <w:tcW w:w="898"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EVM</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RMS</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w:t>
            </w:r>
          </w:p>
        </w:tc>
        <w:tc>
          <w:tcPr>
            <w:tcW w:w="898"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SEM</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Margin</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(dB)</w:t>
            </w:r>
          </w:p>
        </w:tc>
        <w:tc>
          <w:tcPr>
            <w:tcW w:w="820" w:type="dxa"/>
            <w:tcBorders>
              <w:top w:val="single" w:color="5B9BD5" w:sz="4" w:space="0"/>
              <w:left w:val="single" w:color="5B9BD5" w:sz="4" w:space="0"/>
              <w:bottom w:val="single" w:color="5B9BD5" w:sz="4" w:space="0"/>
              <w:right w:val="single" w:color="5B9BD5" w:sz="4" w:space="0"/>
            </w:tcBorders>
            <w:shd w:val="clear" w:color="auto" w:fill="CFCECE" w:themeFill="background2" w:themeFillShade="E5"/>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bCs w:val="0"/>
                <w:i w:val="0"/>
                <w:color w:val="000000"/>
                <w:sz w:val="24"/>
                <w:szCs w:val="24"/>
                <w:u w:val="none"/>
              </w:rPr>
            </w:pPr>
            <w:r>
              <w:rPr>
                <w:rFonts w:hint="eastAsia" w:ascii="仿宋" w:hAnsi="仿宋" w:eastAsia="仿宋" w:cs="仿宋"/>
                <w:b/>
                <w:bCs w:val="0"/>
                <w:i w:val="0"/>
                <w:color w:val="000000"/>
                <w:kern w:val="0"/>
                <w:sz w:val="24"/>
                <w:szCs w:val="24"/>
                <w:u w:val="none"/>
                <w:lang w:val="en-US" w:eastAsia="zh-CN" w:bidi="ar"/>
              </w:rPr>
              <w:t>ACLR</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Max</w:t>
            </w:r>
            <w:r>
              <w:rPr>
                <w:rFonts w:hint="eastAsia" w:ascii="仿宋" w:hAnsi="仿宋" w:eastAsia="仿宋" w:cs="仿宋"/>
                <w:b/>
                <w:bCs w:val="0"/>
                <w:i w:val="0"/>
                <w:color w:val="000000"/>
                <w:kern w:val="0"/>
                <w:sz w:val="24"/>
                <w:szCs w:val="24"/>
                <w:u w:val="none"/>
                <w:lang w:val="en-US" w:eastAsia="zh-CN" w:bidi="ar"/>
              </w:rPr>
              <w:br w:type="textWrapping"/>
            </w:r>
            <w:r>
              <w:rPr>
                <w:rFonts w:hint="eastAsia" w:ascii="仿宋" w:hAnsi="仿宋" w:eastAsia="仿宋" w:cs="仿宋"/>
                <w:b/>
                <w:bCs w:val="0"/>
                <w:i w:val="0"/>
                <w:color w:val="000000"/>
                <w:kern w:val="0"/>
                <w:sz w:val="24"/>
                <w:szCs w:val="24"/>
                <w:u w:val="none"/>
                <w:lang w:val="en-US" w:eastAsia="zh-CN" w:bidi="ar"/>
              </w:rPr>
              <w:t>(dBc)</w:t>
            </w:r>
          </w:p>
        </w:tc>
      </w:tr>
      <w:tr>
        <w:tblPrEx>
          <w:tblCellMar>
            <w:top w:w="0" w:type="dxa"/>
            <w:left w:w="0" w:type="dxa"/>
            <w:bottom w:w="0" w:type="dxa"/>
            <w:right w:w="0" w:type="dxa"/>
          </w:tblCellMar>
        </w:tblPrEx>
        <w:trPr>
          <w:trHeight w:val="604" w:hRule="atLeast"/>
        </w:trPr>
        <w:tc>
          <w:tcPr>
            <w:tcW w:w="898" w:type="dxa"/>
            <w:vMerge w:val="restart"/>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1201</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4.9</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-39.5</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-40.8</w:t>
            </w:r>
          </w:p>
        </w:tc>
      </w:tr>
      <w:tr>
        <w:tblPrEx>
          <w:tblCellMar>
            <w:top w:w="0" w:type="dxa"/>
            <w:left w:w="0" w:type="dxa"/>
            <w:bottom w:w="0" w:type="dxa"/>
            <w:right w:w="0" w:type="dxa"/>
          </w:tblCellMar>
        </w:tblPrEx>
        <w:trPr>
          <w:trHeight w:val="549" w:hRule="atLeast"/>
        </w:trPr>
        <w:tc>
          <w:tcPr>
            <w:tcW w:w="898"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1575</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3.8</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-41</w:t>
            </w:r>
          </w:p>
        </w:tc>
      </w:tr>
      <w:tr>
        <w:tblPrEx>
          <w:shd w:val="clear" w:color="auto" w:fill="auto"/>
          <w:tblCellMar>
            <w:top w:w="0" w:type="dxa"/>
            <w:left w:w="0" w:type="dxa"/>
            <w:bottom w:w="0" w:type="dxa"/>
            <w:right w:w="0" w:type="dxa"/>
          </w:tblCellMar>
        </w:tblPrEx>
        <w:trPr>
          <w:trHeight w:val="562" w:hRule="atLeast"/>
        </w:trPr>
        <w:tc>
          <w:tcPr>
            <w:tcW w:w="898"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1949</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5</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-40.5</w:t>
            </w:r>
          </w:p>
        </w:tc>
      </w:tr>
      <w:tr>
        <w:tblPrEx>
          <w:tblCellMar>
            <w:top w:w="0" w:type="dxa"/>
            <w:left w:w="0" w:type="dxa"/>
            <w:bottom w:w="0" w:type="dxa"/>
            <w:right w:w="0" w:type="dxa"/>
          </w:tblCellMar>
        </w:tblPrEx>
        <w:trPr>
          <w:trHeight w:val="590" w:hRule="atLeast"/>
        </w:trPr>
        <w:tc>
          <w:tcPr>
            <w:tcW w:w="898" w:type="dxa"/>
            <w:vMerge w:val="restart"/>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5</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2401</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22.6</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-43</w:t>
            </w:r>
          </w:p>
        </w:tc>
      </w:tr>
      <w:tr>
        <w:tblPrEx>
          <w:shd w:val="clear" w:color="auto" w:fill="auto"/>
          <w:tblCellMar>
            <w:top w:w="0" w:type="dxa"/>
            <w:left w:w="0" w:type="dxa"/>
            <w:bottom w:w="0" w:type="dxa"/>
            <w:right w:w="0" w:type="dxa"/>
          </w:tblCellMar>
        </w:tblPrEx>
        <w:trPr>
          <w:trHeight w:val="562" w:hRule="atLeast"/>
        </w:trPr>
        <w:tc>
          <w:tcPr>
            <w:tcW w:w="898"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2525</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22.6</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9</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-42.5</w:t>
            </w:r>
          </w:p>
        </w:tc>
      </w:tr>
      <w:tr>
        <w:tblPrEx>
          <w:shd w:val="clear" w:color="auto" w:fill="auto"/>
          <w:tblCellMar>
            <w:top w:w="0" w:type="dxa"/>
            <w:left w:w="0" w:type="dxa"/>
            <w:bottom w:w="0" w:type="dxa"/>
            <w:right w:w="0" w:type="dxa"/>
          </w:tblCellMar>
        </w:tblPrEx>
        <w:trPr>
          <w:trHeight w:val="618" w:hRule="atLeast"/>
        </w:trPr>
        <w:tc>
          <w:tcPr>
            <w:tcW w:w="898"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2649</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22.6</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-42.8</w:t>
            </w:r>
          </w:p>
        </w:tc>
      </w:tr>
      <w:tr>
        <w:tblPrEx>
          <w:tblCellMar>
            <w:top w:w="0" w:type="dxa"/>
            <w:left w:w="0" w:type="dxa"/>
            <w:bottom w:w="0" w:type="dxa"/>
            <w:right w:w="0" w:type="dxa"/>
          </w:tblCellMar>
        </w:tblPrEx>
        <w:trPr>
          <w:trHeight w:val="537" w:hRule="atLeast"/>
        </w:trPr>
        <w:tc>
          <w:tcPr>
            <w:tcW w:w="898" w:type="dxa"/>
            <w:vMerge w:val="restart"/>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3451</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7.5</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-42.5</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20.5</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-42.5</w:t>
            </w:r>
          </w:p>
        </w:tc>
      </w:tr>
      <w:tr>
        <w:tblPrEx>
          <w:shd w:val="clear" w:color="auto" w:fill="auto"/>
          <w:tblCellMar>
            <w:top w:w="0" w:type="dxa"/>
            <w:left w:w="0" w:type="dxa"/>
            <w:bottom w:w="0" w:type="dxa"/>
            <w:right w:w="0" w:type="dxa"/>
          </w:tblCellMar>
        </w:tblPrEx>
        <w:trPr>
          <w:trHeight w:val="648" w:hRule="atLeast"/>
        </w:trPr>
        <w:tc>
          <w:tcPr>
            <w:tcW w:w="898"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3625</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8.5</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6</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3.5</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-41</w:t>
            </w:r>
          </w:p>
        </w:tc>
      </w:tr>
      <w:tr>
        <w:tblPrEx>
          <w:tblCellMar>
            <w:top w:w="0" w:type="dxa"/>
            <w:left w:w="0" w:type="dxa"/>
            <w:bottom w:w="0" w:type="dxa"/>
            <w:right w:w="0" w:type="dxa"/>
          </w:tblCellMar>
        </w:tblPrEx>
        <w:trPr>
          <w:trHeight w:val="795" w:hRule="atLeast"/>
        </w:trPr>
        <w:tc>
          <w:tcPr>
            <w:tcW w:w="898" w:type="dxa"/>
            <w:vMerge w:val="continue"/>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jc w:val="center"/>
              <w:rPr>
                <w:rFonts w:hint="eastAsia" w:ascii="仿宋" w:hAnsi="仿宋" w:eastAsia="仿宋" w:cs="仿宋"/>
                <w:b w:val="0"/>
                <w:bCs/>
                <w:i w:val="0"/>
                <w:color w:val="000000"/>
                <w:sz w:val="24"/>
                <w:szCs w:val="24"/>
                <w:u w:val="none"/>
              </w:rPr>
            </w:pP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3799</w:t>
            </w:r>
          </w:p>
        </w:tc>
        <w:tc>
          <w:tcPr>
            <w:tcW w:w="100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22.5</w:t>
            </w:r>
          </w:p>
        </w:tc>
        <w:tc>
          <w:tcPr>
            <w:tcW w:w="1025"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0.9</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5</w:t>
            </w:r>
          </w:p>
        </w:tc>
        <w:tc>
          <w:tcPr>
            <w:tcW w:w="911"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-42</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20.4</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7</w:t>
            </w:r>
          </w:p>
        </w:tc>
        <w:tc>
          <w:tcPr>
            <w:tcW w:w="898"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4.5</w:t>
            </w:r>
          </w:p>
        </w:tc>
        <w:tc>
          <w:tcPr>
            <w:tcW w:w="820" w:type="dxa"/>
            <w:tcBorders>
              <w:top w:val="single" w:color="5B9BD5" w:sz="4" w:space="0"/>
              <w:left w:val="single" w:color="5B9BD5" w:sz="4" w:space="0"/>
              <w:bottom w:val="single" w:color="5B9BD5" w:sz="4" w:space="0"/>
              <w:right w:val="single" w:color="5B9BD5" w:sz="4" w:space="0"/>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仿宋" w:hAnsi="仿宋" w:eastAsia="仿宋" w:cs="仿宋"/>
                <w:b w:val="0"/>
                <w:bCs/>
                <w:i w:val="0"/>
                <w:color w:val="000000"/>
                <w:sz w:val="24"/>
                <w:szCs w:val="24"/>
                <w:u w:val="none"/>
              </w:rPr>
            </w:pPr>
            <w:r>
              <w:rPr>
                <w:rFonts w:hint="eastAsia" w:ascii="仿宋" w:hAnsi="仿宋" w:eastAsia="仿宋" w:cs="仿宋"/>
                <w:b w:val="0"/>
                <w:bCs/>
                <w:i w:val="0"/>
                <w:color w:val="000000"/>
                <w:kern w:val="0"/>
                <w:sz w:val="24"/>
                <w:szCs w:val="24"/>
                <w:u w:val="none"/>
                <w:lang w:val="en-US" w:eastAsia="zh-CN" w:bidi="ar"/>
              </w:rPr>
              <w:t>-40.5</w:t>
            </w:r>
          </w:p>
        </w:tc>
      </w:tr>
    </w:tbl>
    <w:p>
      <w:pPr>
        <w:pStyle w:val="3"/>
        <w:keepNext/>
        <w:keepLines/>
        <w:pageBreakBefore w:val="0"/>
        <w:widowControl w:val="0"/>
        <w:kinsoku/>
        <w:wordWrap/>
        <w:overflowPunct/>
        <w:topLinePunct w:val="0"/>
        <w:autoSpaceDE/>
        <w:autoSpaceDN/>
        <w:bidi w:val="0"/>
        <w:adjustRightInd/>
        <w:snapToGrid/>
        <w:ind w:left="573" w:hanging="573"/>
        <w:textAlignment w:val="auto"/>
      </w:pPr>
      <w:bookmarkStart w:id="22" w:name="_Toc15794"/>
      <w:r>
        <w:rPr>
          <w:rFonts w:hint="eastAsia"/>
        </w:rPr>
        <w:t>功耗</w:t>
      </w:r>
      <w:bookmarkEnd w:id="22"/>
    </w:p>
    <w:p>
      <w:pPr>
        <w:jc w:val="left"/>
        <w:rPr>
          <w:rFonts w:ascii="仿宋" w:hAnsi="仿宋" w:eastAsia="仿宋" w:cs="仿宋"/>
          <w:sz w:val="24"/>
          <w:szCs w:val="24"/>
        </w:rPr>
      </w:pPr>
      <w:r>
        <w:rPr>
          <w:rFonts w:hint="eastAsia" w:ascii="仿宋" w:hAnsi="仿宋" w:eastAsia="仿宋" w:cs="仿宋"/>
          <w:sz w:val="24"/>
          <w:szCs w:val="24"/>
        </w:rPr>
        <w:t xml:space="preserve">下列功耗数据是基于3.3V 的电源、25°C 的周围温度，并使用内部稳压器测得。 </w:t>
      </w:r>
    </w:p>
    <w:p>
      <w:pPr>
        <w:pStyle w:val="11"/>
        <w:ind w:left="0" w:leftChars="0" w:right="0" w:rightChars="0" w:firstLine="0" w:firstLineChars="0"/>
        <w:jc w:val="center"/>
        <w:rPr>
          <w:rFonts w:hint="eastAsia" w:ascii="仿宋" w:hAnsi="仿宋" w:eastAsia="仿宋" w:cs="仿宋"/>
          <w:b/>
          <w:bCs/>
          <w:lang w:val="en-US" w:eastAsia="zh-CN"/>
        </w:rPr>
      </w:pPr>
      <w:r>
        <w:rPr>
          <w:rFonts w:hint="eastAsia" w:ascii="仿宋" w:hAnsi="仿宋" w:cs="仿宋"/>
          <w:b/>
          <w:bCs/>
          <w:lang w:eastAsia="zh-CN"/>
        </w:rPr>
        <w:t>表</w:t>
      </w:r>
      <w:r>
        <w:rPr>
          <w:rFonts w:hint="eastAsia" w:ascii="仿宋" w:hAnsi="仿宋" w:eastAsia="仿宋" w:cs="仿宋"/>
          <w:b/>
          <w:bCs/>
        </w:rPr>
        <w:fldChar w:fldCharType="begin"/>
      </w:r>
      <w:r>
        <w:rPr>
          <w:rFonts w:hint="eastAsia" w:ascii="仿宋" w:hAnsi="仿宋" w:eastAsia="仿宋" w:cs="仿宋"/>
          <w:b/>
          <w:bCs/>
        </w:rPr>
        <w:instrText xml:space="preserve"> SEQ 表 \* ARABIC </w:instrText>
      </w:r>
      <w:r>
        <w:rPr>
          <w:rFonts w:hint="eastAsia" w:ascii="仿宋" w:hAnsi="仿宋" w:eastAsia="仿宋" w:cs="仿宋"/>
          <w:b/>
          <w:bCs/>
        </w:rPr>
        <w:fldChar w:fldCharType="separate"/>
      </w:r>
      <w:r>
        <w:rPr>
          <w:rFonts w:hint="eastAsia" w:ascii="仿宋" w:hAnsi="仿宋" w:eastAsia="仿宋" w:cs="仿宋"/>
          <w:b/>
          <w:bCs/>
        </w:rPr>
        <w:t>4</w:t>
      </w:r>
      <w:r>
        <w:rPr>
          <w:rFonts w:hint="eastAsia" w:ascii="仿宋" w:hAnsi="仿宋" w:eastAsia="仿宋" w:cs="仿宋"/>
          <w:b/>
          <w:bCs/>
        </w:rPr>
        <w:fldChar w:fldCharType="end"/>
      </w:r>
      <w:r>
        <w:rPr>
          <w:rFonts w:hint="eastAsia" w:ascii="仿宋" w:hAnsi="仿宋" w:eastAsia="仿宋" w:cs="仿宋"/>
          <w:b/>
          <w:bCs/>
          <w:lang w:val="en-US" w:eastAsia="zh-CN"/>
        </w:rPr>
        <w:t xml:space="preserve"> 功耗表</w:t>
      </w:r>
    </w:p>
    <w:tbl>
      <w:tblPr>
        <w:tblStyle w:val="28"/>
        <w:tblW w:w="9160" w:type="dxa"/>
        <w:jc w:val="center"/>
        <w:tblLayout w:type="fixed"/>
        <w:tblCellMar>
          <w:top w:w="92" w:type="dxa"/>
          <w:left w:w="330" w:type="dxa"/>
          <w:bottom w:w="0" w:type="dxa"/>
          <w:right w:w="115" w:type="dxa"/>
        </w:tblCellMar>
      </w:tblPr>
      <w:tblGrid>
        <w:gridCol w:w="4409"/>
        <w:gridCol w:w="1271"/>
        <w:gridCol w:w="1244"/>
        <w:gridCol w:w="1222"/>
        <w:gridCol w:w="1014"/>
      </w:tblGrid>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ascii="仿宋" w:hAnsi="仿宋" w:eastAsia="仿宋" w:cs="仿宋"/>
                <w:b/>
                <w:sz w:val="24"/>
                <w:szCs w:val="24"/>
              </w:rPr>
            </w:pPr>
            <w:r>
              <w:rPr>
                <w:rFonts w:hint="eastAsia" w:ascii="仿宋" w:hAnsi="仿宋" w:eastAsia="仿宋" w:cs="仿宋"/>
                <w:b/>
                <w:sz w:val="24"/>
                <w:szCs w:val="24"/>
              </w:rPr>
              <w:t>模式</w:t>
            </w:r>
          </w:p>
        </w:tc>
        <w:tc>
          <w:tcPr>
            <w:tcW w:w="1271"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ascii="仿宋" w:hAnsi="仿宋" w:eastAsia="仿宋" w:cs="仿宋"/>
                <w:b/>
                <w:sz w:val="24"/>
                <w:szCs w:val="24"/>
              </w:rPr>
            </w:pPr>
            <w:r>
              <w:rPr>
                <w:rFonts w:hint="eastAsia" w:ascii="仿宋" w:hAnsi="仿宋" w:eastAsia="仿宋" w:cs="仿宋"/>
                <w:b/>
                <w:sz w:val="24"/>
                <w:szCs w:val="24"/>
              </w:rPr>
              <w:t>最小值</w:t>
            </w:r>
          </w:p>
        </w:tc>
        <w:tc>
          <w:tcPr>
            <w:tcW w:w="1244"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平均值</w:t>
            </w:r>
          </w:p>
        </w:tc>
        <w:tc>
          <w:tcPr>
            <w:tcW w:w="1222"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ascii="仿宋" w:hAnsi="仿宋" w:eastAsia="仿宋" w:cs="仿宋"/>
                <w:b/>
                <w:sz w:val="24"/>
                <w:szCs w:val="24"/>
              </w:rPr>
            </w:pPr>
            <w:r>
              <w:rPr>
                <w:rFonts w:hint="eastAsia" w:ascii="仿宋" w:hAnsi="仿宋" w:eastAsia="仿宋" w:cs="仿宋"/>
                <w:b/>
                <w:sz w:val="24"/>
                <w:szCs w:val="24"/>
              </w:rPr>
              <w:t>最大值</w:t>
            </w:r>
          </w:p>
        </w:tc>
        <w:tc>
          <w:tcPr>
            <w:tcW w:w="1014" w:type="dxa"/>
            <w:tcBorders>
              <w:top w:val="single" w:color="0070C0" w:sz="4" w:space="0"/>
              <w:left w:val="single" w:color="0070C0" w:sz="4" w:space="0"/>
              <w:bottom w:val="single" w:color="0070C0" w:sz="4" w:space="0"/>
              <w:right w:val="single" w:color="0070C0" w:sz="4" w:space="0"/>
            </w:tcBorders>
            <w:shd w:val="clear" w:color="auto" w:fill="CFCECE" w:themeFill="background2" w:themeFillShade="E5"/>
            <w:vAlign w:val="center"/>
          </w:tcPr>
          <w:p>
            <w:pPr>
              <w:jc w:val="center"/>
              <w:rPr>
                <w:rFonts w:ascii="仿宋" w:hAnsi="仿宋" w:eastAsia="仿宋" w:cs="仿宋"/>
                <w:b/>
                <w:sz w:val="24"/>
                <w:szCs w:val="24"/>
              </w:rPr>
            </w:pPr>
            <w:r>
              <w:rPr>
                <w:rFonts w:hint="eastAsia" w:ascii="仿宋" w:hAnsi="仿宋" w:eastAsia="仿宋" w:cs="仿宋"/>
                <w:b/>
                <w:sz w:val="24"/>
                <w:szCs w:val="24"/>
              </w:rPr>
              <w:t>单位</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eastAsia="zh-CN"/>
              </w:rPr>
            </w:pPr>
            <w:r>
              <w:rPr>
                <w:rFonts w:hint="eastAsia" w:ascii="仿宋" w:hAnsi="仿宋" w:eastAsia="仿宋" w:cs="仿宋"/>
                <w:bCs/>
                <w:sz w:val="24"/>
                <w:szCs w:val="24"/>
              </w:rPr>
              <w:t>Connect_Tx_23dBm_1Tone</w:t>
            </w:r>
            <w:r>
              <w:rPr>
                <w:rFonts w:hint="eastAsia" w:ascii="仿宋" w:hAnsi="仿宋" w:eastAsia="仿宋" w:cs="仿宋"/>
                <w:bCs/>
                <w:sz w:val="24"/>
                <w:szCs w:val="24"/>
                <w:lang w:val="en-US" w:eastAsia="zh-CN"/>
              </w:rPr>
              <w:t>(Band3 Channel 1575  1842.5MHz)</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none"/>
                <w:lang w:val="en-US" w:eastAsia="zh-CN"/>
              </w:rPr>
              <w:t>120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rPr>
              <w:t>2</w:t>
            </w:r>
            <w:r>
              <w:rPr>
                <w:rFonts w:hint="eastAsia" w:ascii="仿宋" w:hAnsi="仿宋" w:eastAsia="仿宋" w:cs="仿宋"/>
                <w:sz w:val="24"/>
                <w:szCs w:val="24"/>
                <w:lang w:val="en-US" w:eastAsia="zh-CN"/>
              </w:rPr>
              <w:t>40</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bCs/>
                <w:sz w:val="24"/>
                <w:szCs w:val="24"/>
              </w:rPr>
            </w:pPr>
            <w:r>
              <w:rPr>
                <w:rFonts w:hint="eastAsia" w:ascii="仿宋" w:hAnsi="仿宋" w:eastAsia="仿宋" w:cs="仿宋"/>
                <w:bCs/>
                <w:sz w:val="24"/>
                <w:szCs w:val="24"/>
              </w:rPr>
              <w:t>Connect_Tx_23dBm_1Tone</w:t>
            </w:r>
            <w:r>
              <w:rPr>
                <w:rFonts w:hint="eastAsia" w:ascii="仿宋" w:hAnsi="仿宋" w:eastAsia="仿宋" w:cs="仿宋"/>
                <w:bCs/>
                <w:sz w:val="24"/>
                <w:szCs w:val="24"/>
                <w:lang w:val="en-US" w:eastAsia="zh-CN"/>
              </w:rPr>
              <w:t>(Band5 Channel 2525  881.5MHz)</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none"/>
                <w:lang w:val="en-US" w:eastAsia="zh-CN"/>
              </w:rPr>
              <w:t>110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226</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bCs/>
                <w:sz w:val="24"/>
                <w:szCs w:val="24"/>
              </w:rPr>
            </w:pPr>
            <w:r>
              <w:rPr>
                <w:rFonts w:hint="eastAsia" w:ascii="仿宋" w:hAnsi="仿宋" w:eastAsia="仿宋" w:cs="仿宋"/>
                <w:bCs/>
                <w:sz w:val="24"/>
                <w:szCs w:val="24"/>
              </w:rPr>
              <w:t>Connect_Tx_23dBm_1Tone</w:t>
            </w:r>
            <w:r>
              <w:rPr>
                <w:rFonts w:hint="eastAsia" w:ascii="仿宋" w:hAnsi="仿宋" w:eastAsia="仿宋" w:cs="仿宋"/>
                <w:bCs/>
                <w:sz w:val="24"/>
                <w:szCs w:val="24"/>
                <w:lang w:val="en-US" w:eastAsia="zh-CN"/>
              </w:rPr>
              <w:t>(Band8 Channel 2625  942.5MHz)</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yellow"/>
                <w:lang w:val="en-US" w:eastAsia="zh-CN"/>
              </w:rPr>
            </w:pPr>
            <w:r>
              <w:rPr>
                <w:rFonts w:hint="eastAsia" w:ascii="仿宋" w:hAnsi="仿宋" w:eastAsia="仿宋" w:cs="仿宋"/>
                <w:sz w:val="24"/>
                <w:szCs w:val="24"/>
                <w:highlight w:val="none"/>
                <w:lang w:val="en-US" w:eastAsia="zh-CN"/>
              </w:rPr>
              <w:t>108</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215</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bCs/>
                <w:sz w:val="24"/>
                <w:szCs w:val="24"/>
              </w:rPr>
            </w:pPr>
            <w:r>
              <w:rPr>
                <w:rFonts w:hint="eastAsia" w:ascii="仿宋" w:hAnsi="仿宋" w:eastAsia="仿宋" w:cs="仿宋"/>
                <w:bCs/>
                <w:sz w:val="24"/>
                <w:szCs w:val="24"/>
              </w:rPr>
              <w:t>Connect_</w:t>
            </w:r>
            <w:r>
              <w:rPr>
                <w:rFonts w:hint="eastAsia" w:ascii="仿宋" w:hAnsi="仿宋" w:eastAsia="仿宋" w:cs="仿宋"/>
                <w:bCs/>
                <w:sz w:val="24"/>
                <w:szCs w:val="24"/>
                <w:lang w:val="en-US" w:eastAsia="zh-CN"/>
              </w:rPr>
              <w:t>R</w:t>
            </w:r>
            <w:r>
              <w:rPr>
                <w:rFonts w:hint="eastAsia" w:ascii="仿宋" w:hAnsi="仿宋" w:eastAsia="仿宋" w:cs="仿宋"/>
                <w:bCs/>
                <w:sz w:val="24"/>
                <w:szCs w:val="24"/>
              </w:rPr>
              <w:t>x_</w:t>
            </w:r>
            <w:r>
              <w:rPr>
                <w:rFonts w:hint="eastAsia" w:ascii="仿宋" w:hAnsi="仿宋" w:eastAsia="仿宋" w:cs="仿宋"/>
                <w:bCs/>
                <w:sz w:val="24"/>
                <w:szCs w:val="24"/>
                <w:lang w:val="en-US" w:eastAsia="zh-CN"/>
              </w:rPr>
              <w:t xml:space="preserve">Band3 </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rPr>
            </w:pPr>
            <w:r>
              <w:rPr>
                <w:rFonts w:hint="eastAsia" w:ascii="仿宋" w:hAnsi="仿宋" w:eastAsia="仿宋" w:cs="仿宋"/>
                <w:bCs/>
                <w:sz w:val="24"/>
                <w:szCs w:val="24"/>
              </w:rPr>
              <w:t>Connect_</w:t>
            </w:r>
            <w:r>
              <w:rPr>
                <w:rFonts w:hint="eastAsia" w:ascii="仿宋" w:hAnsi="仿宋" w:eastAsia="仿宋" w:cs="仿宋"/>
                <w:bCs/>
                <w:sz w:val="24"/>
                <w:szCs w:val="24"/>
                <w:lang w:val="en-US" w:eastAsia="zh-CN"/>
              </w:rPr>
              <w:t>R</w:t>
            </w:r>
            <w:r>
              <w:rPr>
                <w:rFonts w:hint="eastAsia" w:ascii="仿宋" w:hAnsi="仿宋" w:eastAsia="仿宋" w:cs="仿宋"/>
                <w:bCs/>
                <w:sz w:val="24"/>
                <w:szCs w:val="24"/>
              </w:rPr>
              <w:t>x_</w:t>
            </w:r>
            <w:r>
              <w:rPr>
                <w:rFonts w:hint="eastAsia" w:ascii="仿宋" w:hAnsi="仿宋" w:eastAsia="仿宋" w:cs="仿宋"/>
                <w:bCs/>
                <w:sz w:val="24"/>
                <w:szCs w:val="24"/>
                <w:lang w:val="en-US" w:eastAsia="zh-CN"/>
              </w:rPr>
              <w:t>Band5</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16</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46</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rPr>
            </w:pPr>
            <w:r>
              <w:rPr>
                <w:rFonts w:hint="eastAsia" w:ascii="仿宋" w:hAnsi="仿宋" w:eastAsia="仿宋" w:cs="仿宋"/>
                <w:bCs/>
                <w:sz w:val="24"/>
                <w:szCs w:val="24"/>
              </w:rPr>
              <w:t>Connect_</w:t>
            </w:r>
            <w:r>
              <w:rPr>
                <w:rFonts w:hint="eastAsia" w:ascii="仿宋" w:hAnsi="仿宋" w:eastAsia="仿宋" w:cs="仿宋"/>
                <w:bCs/>
                <w:sz w:val="24"/>
                <w:szCs w:val="24"/>
                <w:lang w:val="en-US" w:eastAsia="zh-CN"/>
              </w:rPr>
              <w:t>R</w:t>
            </w:r>
            <w:r>
              <w:rPr>
                <w:rFonts w:hint="eastAsia" w:ascii="仿宋" w:hAnsi="仿宋" w:eastAsia="仿宋" w:cs="仿宋"/>
                <w:bCs/>
                <w:sz w:val="24"/>
                <w:szCs w:val="24"/>
              </w:rPr>
              <w:t>x_</w:t>
            </w:r>
            <w:r>
              <w:rPr>
                <w:rFonts w:hint="eastAsia" w:ascii="仿宋" w:hAnsi="仿宋" w:eastAsia="仿宋" w:cs="仿宋"/>
                <w:bCs/>
                <w:sz w:val="24"/>
                <w:szCs w:val="24"/>
                <w:lang w:val="en-US" w:eastAsia="zh-CN"/>
              </w:rPr>
              <w:t>Band8</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w:t>
            </w: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mA</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eastAsia="zh-CN"/>
              </w:rPr>
            </w:pPr>
            <w:r>
              <w:rPr>
                <w:rFonts w:hint="eastAsia" w:ascii="仿宋" w:hAnsi="仿宋" w:eastAsia="仿宋" w:cs="仿宋"/>
                <w:b w:val="0"/>
                <w:bCs w:val="0"/>
                <w:i w:val="0"/>
                <w:iCs w:val="0"/>
                <w:color w:val="000000" w:themeColor="text1"/>
                <w:sz w:val="24"/>
                <w:szCs w:val="24"/>
                <w14:textFill>
                  <w14:solidFill>
                    <w14:schemeClr w14:val="tx1"/>
                  </w14:solidFill>
                </w14:textFill>
              </w:rPr>
              <w:t>DRX (2.56s)</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highlight w:val="yellow"/>
              </w:rPr>
            </w:pP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110</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μA</w:t>
            </w:r>
          </w:p>
        </w:tc>
      </w:tr>
      <w:tr>
        <w:tblPrEx>
          <w:tblCellMar>
            <w:top w:w="92" w:type="dxa"/>
            <w:left w:w="330" w:type="dxa"/>
            <w:bottom w:w="0" w:type="dxa"/>
            <w:right w:w="115" w:type="dxa"/>
          </w:tblCellMar>
        </w:tblPrEx>
        <w:trPr>
          <w:trHeight w:val="425" w:hRule="atLeast"/>
          <w:jc w:val="center"/>
        </w:trPr>
        <w:tc>
          <w:tcPr>
            <w:tcW w:w="4409" w:type="dxa"/>
            <w:tcBorders>
              <w:top w:val="single" w:color="0070C0" w:sz="4" w:space="0"/>
              <w:left w:val="single" w:color="0070C0" w:sz="4" w:space="0"/>
              <w:bottom w:val="single" w:color="0070C0" w:sz="4" w:space="0"/>
              <w:right w:val="single" w:color="0070C0" w:sz="4" w:space="0"/>
            </w:tcBorders>
            <w:vAlign w:val="center"/>
          </w:tcPr>
          <w:p>
            <w:pPr>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PSM</w:t>
            </w:r>
          </w:p>
        </w:tc>
        <w:tc>
          <w:tcPr>
            <w:tcW w:w="1271"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w:t>
            </w:r>
          </w:p>
        </w:tc>
        <w:tc>
          <w:tcPr>
            <w:tcW w:w="124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highlight w:val="yellow"/>
              </w:rPr>
            </w:pPr>
          </w:p>
        </w:tc>
        <w:tc>
          <w:tcPr>
            <w:tcW w:w="1222" w:type="dxa"/>
            <w:tcBorders>
              <w:top w:val="single" w:color="0070C0" w:sz="4" w:space="0"/>
              <w:left w:val="single" w:color="0070C0" w:sz="4" w:space="0"/>
              <w:bottom w:val="single" w:color="0070C0" w:sz="4" w:space="0"/>
              <w:right w:val="single" w:color="0070C0" w:sz="4" w:space="0"/>
            </w:tcBorders>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&lt;1</w:t>
            </w:r>
          </w:p>
        </w:tc>
        <w:tc>
          <w:tcPr>
            <w:tcW w:w="1014" w:type="dxa"/>
            <w:tcBorders>
              <w:top w:val="single" w:color="0070C0" w:sz="4" w:space="0"/>
              <w:left w:val="single" w:color="0070C0" w:sz="4" w:space="0"/>
              <w:bottom w:val="single" w:color="0070C0" w:sz="4" w:space="0"/>
              <w:right w:val="single" w:color="0070C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μA</w:t>
            </w:r>
          </w:p>
        </w:tc>
      </w:tr>
    </w:tbl>
    <w:p>
      <w:pPr>
        <w:pStyle w:val="2"/>
        <w:bidi w:val="0"/>
      </w:pPr>
      <w:bookmarkStart w:id="23" w:name="_Toc7850"/>
      <w:bookmarkStart w:id="24" w:name="_Toc9479"/>
      <w:r>
        <w:rPr>
          <w:rFonts w:hint="eastAsia"/>
        </w:rPr>
        <w:t>外观尺寸</w:t>
      </w:r>
      <w:bookmarkEnd w:id="23"/>
      <w:bookmarkEnd w:id="24"/>
    </w:p>
    <w:p>
      <w:pPr>
        <w:rPr>
          <w:rFonts w:hint="eastAsia" w:eastAsiaTheme="minorEastAsia"/>
          <w:lang w:val="en-US" w:eastAsia="zh-CN"/>
        </w:rPr>
      </w:pPr>
      <w:r>
        <w:rPr>
          <w:rFonts w:hint="eastAsia"/>
          <w:lang w:val="en-US" w:eastAsia="zh-CN"/>
        </w:rPr>
        <w:t xml:space="preserve">  </w:t>
      </w:r>
      <w:r>
        <w:drawing>
          <wp:inline distT="0" distB="0" distL="114300" distR="114300">
            <wp:extent cx="2174240" cy="2305050"/>
            <wp:effectExtent l="0" t="0" r="5080"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174240" cy="230505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127250" cy="2237105"/>
            <wp:effectExtent l="0" t="0" r="6350" b="317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2127250" cy="2237105"/>
                    </a:xfrm>
                    <a:prstGeom prst="rect">
                      <a:avLst/>
                    </a:prstGeom>
                    <a:noFill/>
                    <a:ln>
                      <a:noFill/>
                    </a:ln>
                  </pic:spPr>
                </pic:pic>
              </a:graphicData>
            </a:graphic>
          </wp:inline>
        </w:drawing>
      </w:r>
    </w:p>
    <w:p>
      <w:pPr>
        <w:pStyle w:val="29"/>
        <w:ind w:firstLine="0" w:firstLineChars="0"/>
        <w:jc w:val="center"/>
        <w:outlineLvl w:val="9"/>
      </w:pPr>
    </w:p>
    <w:p>
      <w:pPr>
        <w:pStyle w:val="11"/>
        <w:bidi w:val="0"/>
        <w:ind w:firstLine="1687" w:firstLineChars="700"/>
        <w:rPr>
          <w:rFonts w:hint="eastAsia" w:ascii="仿宋" w:hAnsi="仿宋" w:eastAsia="仿宋" w:cs="仿宋"/>
          <w:b/>
          <w:bCs/>
          <w:lang w:eastAsia="zh-CN"/>
        </w:rPr>
      </w:pPr>
      <w:r>
        <w:rPr>
          <w:rFonts w:hint="eastAsia" w:ascii="仿宋" w:hAnsi="仿宋" w:eastAsia="仿宋" w:cs="仿宋"/>
          <w:b/>
          <w:bCs/>
          <w:lang w:val="en-US" w:eastAsia="zh-CN"/>
        </w:rPr>
        <w:t>图3 EC-01</w:t>
      </w:r>
      <w:r>
        <w:rPr>
          <w:rFonts w:hint="eastAsia" w:ascii="仿宋" w:hAnsi="仿宋" w:eastAsia="仿宋" w:cs="仿宋"/>
          <w:b/>
          <w:bCs/>
        </w:rPr>
        <w:t>外观图(图片及丝印仅供参考，以实物为准</w:t>
      </w:r>
      <w:r>
        <w:rPr>
          <w:rFonts w:hint="eastAsia" w:ascii="仿宋" w:hAnsi="仿宋" w:eastAsia="仿宋" w:cs="仿宋"/>
          <w:b/>
          <w:bCs/>
          <w:lang w:eastAsia="zh-CN"/>
        </w:rPr>
        <w:t>）</w:t>
      </w:r>
    </w:p>
    <w:p>
      <w:pPr>
        <w:pStyle w:val="11"/>
        <w:bidi w:val="0"/>
        <w:ind w:firstLine="2160" w:firstLineChars="900"/>
      </w:pPr>
      <w:r>
        <w:rPr>
          <w:rFonts w:hint="eastAsia"/>
          <w:lang w:val="en-US" w:eastAsia="zh-CN"/>
        </w:rPr>
        <w:t>注：屏蔽盖二维码，为产品的SN号/IMEI号</w:t>
      </w:r>
      <w:bookmarkStart w:id="25" w:name="_Toc19481"/>
      <w:bookmarkStart w:id="26" w:name="_Toc7876"/>
    </w:p>
    <w:p>
      <w:pPr>
        <w:pStyle w:val="29"/>
        <w:ind w:firstLine="0" w:firstLineChars="0"/>
        <w:jc w:val="center"/>
        <w:outlineLvl w:val="9"/>
      </w:pPr>
      <w:r>
        <w:drawing>
          <wp:inline distT="0" distB="0" distL="114300" distR="114300">
            <wp:extent cx="5824220" cy="3268345"/>
            <wp:effectExtent l="0" t="0" r="5080" b="825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2"/>
                    <a:stretch>
                      <a:fillRect/>
                    </a:stretch>
                  </pic:blipFill>
                  <pic:spPr>
                    <a:xfrm>
                      <a:off x="0" y="0"/>
                      <a:ext cx="5824220" cy="3268345"/>
                    </a:xfrm>
                    <a:prstGeom prst="rect">
                      <a:avLst/>
                    </a:prstGeom>
                    <a:noFill/>
                    <a:ln>
                      <a:noFill/>
                    </a:ln>
                  </pic:spPr>
                </pic:pic>
              </a:graphicData>
            </a:graphic>
          </wp:inline>
        </w:drawing>
      </w:r>
    </w:p>
    <w:p>
      <w:pPr>
        <w:pStyle w:val="11"/>
        <w:bidi w:val="0"/>
        <w:ind w:firstLine="4096" w:firstLineChars="1700"/>
        <w:rPr>
          <w:rFonts w:hint="eastAsia" w:ascii="仿宋" w:hAnsi="仿宋" w:eastAsia="仿宋" w:cs="仿宋"/>
          <w:b/>
          <w:bCs/>
        </w:rPr>
      </w:pPr>
      <w:bookmarkStart w:id="27" w:name="_Toc25874"/>
      <w:bookmarkStart w:id="28" w:name="_Toc28432"/>
      <w:bookmarkStart w:id="29" w:name="_Toc30760"/>
      <w:r>
        <w:rPr>
          <w:rFonts w:hint="eastAsia" w:ascii="仿宋" w:hAnsi="仿宋" w:eastAsia="仿宋" w:cs="仿宋"/>
          <w:b/>
          <w:bCs/>
          <w:lang w:eastAsia="zh-CN"/>
        </w:rPr>
        <w:t>图</w:t>
      </w:r>
      <w:r>
        <w:rPr>
          <w:rFonts w:hint="eastAsia" w:ascii="仿宋" w:hAnsi="仿宋" w:eastAsia="仿宋" w:cs="仿宋"/>
          <w:b/>
          <w:bCs/>
          <w:lang w:val="en-US" w:eastAsia="zh-CN"/>
        </w:rPr>
        <w:t>4 模组尺寸</w:t>
      </w:r>
      <w:bookmarkEnd w:id="25"/>
      <w:bookmarkEnd w:id="26"/>
      <w:bookmarkEnd w:id="27"/>
      <w:bookmarkEnd w:id="28"/>
      <w:bookmarkEnd w:id="29"/>
    </w:p>
    <w:p>
      <w:pPr>
        <w:pStyle w:val="2"/>
        <w:bidi w:val="0"/>
        <w:ind w:left="431" w:leftChars="0" w:hanging="431" w:firstLineChars="0"/>
        <w:rPr>
          <w:rFonts w:ascii="仿宋" w:hAnsi="仿宋" w:eastAsia="仿宋" w:cs="仿宋"/>
          <w:b/>
          <w:bCs/>
          <w:sz w:val="30"/>
          <w:szCs w:val="30"/>
        </w:rPr>
      </w:pPr>
      <w:bookmarkStart w:id="30" w:name="_Toc9386"/>
      <w:r>
        <w:rPr>
          <w:rFonts w:hint="eastAsia"/>
          <w:lang w:val="en-US" w:eastAsia="zh-CN"/>
        </w:rPr>
        <w:t>管脚定义</w:t>
      </w:r>
      <w:bookmarkEnd w:id="30"/>
    </w:p>
    <w:p>
      <w:pPr>
        <w:pStyle w:val="2"/>
        <w:numPr>
          <w:ilvl w:val="0"/>
          <w:numId w:val="0"/>
        </w:numPr>
        <w:bidi w:val="0"/>
        <w:ind w:leftChars="0"/>
      </w:pPr>
      <w:r>
        <w:rPr>
          <w:rFonts w:hint="eastAsia"/>
          <w:lang w:val="en-US" w:eastAsia="zh-CN"/>
        </w:rPr>
        <w:t xml:space="preserve"> </w:t>
      </w:r>
      <w:r>
        <w:drawing>
          <wp:anchor distT="0" distB="0" distL="114300" distR="114300" simplePos="0" relativeHeight="251667456" behindDoc="0" locked="0" layoutInCell="1" allowOverlap="1">
            <wp:simplePos x="0" y="0"/>
            <wp:positionH relativeFrom="column">
              <wp:posOffset>203835</wp:posOffset>
            </wp:positionH>
            <wp:positionV relativeFrom="paragraph">
              <wp:posOffset>0</wp:posOffset>
            </wp:positionV>
            <wp:extent cx="5233670" cy="4914265"/>
            <wp:effectExtent l="0" t="0" r="0" b="0"/>
            <wp:wrapTopAndBottom/>
            <wp:docPr id="5" name="图片 3" descr="C:\Users\bat\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Users\bat\Desktop\图片1.png图片1"/>
                    <pic:cNvPicPr>
                      <a:picLocks noChangeAspect="1"/>
                    </pic:cNvPicPr>
                  </pic:nvPicPr>
                  <pic:blipFill>
                    <a:blip r:embed="rId13"/>
                    <a:srcRect/>
                    <a:stretch>
                      <a:fillRect/>
                    </a:stretch>
                  </pic:blipFill>
                  <pic:spPr>
                    <a:xfrm>
                      <a:off x="0" y="0"/>
                      <a:ext cx="5233670" cy="4914265"/>
                    </a:xfrm>
                    <a:prstGeom prst="rect">
                      <a:avLst/>
                    </a:prstGeom>
                    <a:noFill/>
                    <a:ln>
                      <a:noFill/>
                    </a:ln>
                  </pic:spPr>
                </pic:pic>
              </a:graphicData>
            </a:graphic>
          </wp:anchor>
        </w:drawing>
      </w:r>
      <w:bookmarkStart w:id="31" w:name="_Toc13914_WPSOffice_Level1"/>
    </w:p>
    <w:p>
      <w:pPr>
        <w:pStyle w:val="11"/>
        <w:bidi w:val="0"/>
        <w:ind w:firstLine="1687" w:firstLineChars="700"/>
        <w:rPr>
          <w:rFonts w:hint="eastAsia" w:ascii="仿宋" w:hAnsi="仿宋" w:eastAsia="仿宋" w:cs="仿宋"/>
          <w:b/>
          <w:bCs/>
          <w:lang w:val="en-US" w:eastAsia="zh-CN"/>
        </w:rPr>
      </w:pPr>
      <w:r>
        <w:rPr>
          <w:rFonts w:hint="eastAsia" w:ascii="仿宋" w:hAnsi="仿宋" w:eastAsia="仿宋" w:cs="仿宋"/>
          <w:b/>
          <w:bCs/>
          <w:lang w:eastAsia="zh-CN"/>
        </w:rPr>
        <w:t>图</w:t>
      </w:r>
      <w:r>
        <w:rPr>
          <w:rFonts w:hint="eastAsia" w:ascii="仿宋" w:hAnsi="仿宋" w:eastAsia="仿宋" w:cs="仿宋"/>
          <w:b/>
          <w:bCs/>
          <w:lang w:val="en-US" w:eastAsia="zh-CN"/>
        </w:rPr>
        <w:t>5 EC-01管脚示意图</w:t>
      </w:r>
      <w:bookmarkStart w:id="32" w:name="_Toc13447"/>
      <w:r>
        <w:rPr>
          <w:rFonts w:hint="eastAsia" w:ascii="仿宋" w:hAnsi="仿宋" w:eastAsia="仿宋" w:cs="仿宋"/>
          <w:b/>
          <w:bCs/>
        </w:rPr>
        <w:t>(图片及丝印仅供参考，以实物为准)</w:t>
      </w:r>
      <w:bookmarkEnd w:id="32"/>
    </w:p>
    <w:p>
      <w:pPr>
        <w:jc w:val="both"/>
        <w:rPr>
          <w:rFonts w:ascii="仿宋" w:hAnsi="仿宋" w:eastAsia="仿宋" w:cs="仿宋"/>
          <w:sz w:val="24"/>
          <w:szCs w:val="24"/>
        </w:rPr>
      </w:pPr>
      <w:r>
        <w:rPr>
          <w:rFonts w:hint="eastAsia" w:ascii="仿宋" w:hAnsi="仿宋" w:eastAsia="仿宋" w:cs="仿宋"/>
          <w:sz w:val="24"/>
          <w:szCs w:val="24"/>
          <w:lang w:val="en-US" w:eastAsia="zh-CN"/>
        </w:rPr>
        <w:t>EC-01</w:t>
      </w:r>
      <w:r>
        <w:rPr>
          <w:rFonts w:hint="eastAsia" w:ascii="仿宋" w:hAnsi="仿宋" w:eastAsia="仿宋" w:cs="仿宋"/>
          <w:sz w:val="24"/>
          <w:szCs w:val="24"/>
        </w:rPr>
        <w:t xml:space="preserve"> 模组共接出 </w:t>
      </w:r>
      <w:r>
        <w:rPr>
          <w:rFonts w:hint="eastAsia" w:ascii="仿宋" w:hAnsi="仿宋" w:eastAsia="仿宋" w:cs="仿宋"/>
          <w:sz w:val="24"/>
          <w:szCs w:val="24"/>
          <w:lang w:val="en-US" w:eastAsia="zh-CN"/>
        </w:rPr>
        <w:t>54</w:t>
      </w:r>
      <w:r>
        <w:rPr>
          <w:rFonts w:hint="eastAsia" w:ascii="仿宋" w:hAnsi="仿宋" w:eastAsia="仿宋" w:cs="仿宋"/>
          <w:sz w:val="24"/>
          <w:szCs w:val="24"/>
        </w:rPr>
        <w:t>个接口，</w:t>
      </w:r>
      <w:bookmarkEnd w:id="31"/>
      <w:bookmarkStart w:id="33" w:name="OLE_LINK1"/>
      <w:r>
        <w:rPr>
          <w:rFonts w:hint="eastAsia" w:ascii="仿宋" w:hAnsi="仿宋" w:eastAsia="仿宋" w:cs="仿宋"/>
          <w:sz w:val="24"/>
          <w:szCs w:val="24"/>
        </w:rPr>
        <w:t>如管脚示意图，</w:t>
      </w:r>
      <w:r>
        <w:rPr>
          <w:rFonts w:hint="eastAsia" w:ascii="仿宋" w:hAnsi="仿宋" w:eastAsia="仿宋" w:cs="微软雅黑"/>
          <w:sz w:val="24"/>
          <w:szCs w:val="24"/>
        </w:rPr>
        <w:t>管脚功能定义</w:t>
      </w:r>
      <w:r>
        <w:rPr>
          <w:rFonts w:hint="eastAsia" w:ascii="仿宋" w:hAnsi="仿宋" w:eastAsia="仿宋" w:cs="仿宋"/>
          <w:sz w:val="24"/>
          <w:szCs w:val="24"/>
        </w:rPr>
        <w:t>表是接口定义。</w:t>
      </w:r>
      <w:bookmarkEnd w:id="33"/>
    </w:p>
    <w:p>
      <w:pPr>
        <w:pStyle w:val="11"/>
        <w:ind w:left="0" w:leftChars="0" w:right="0" w:rightChars="0" w:firstLine="0" w:firstLineChars="0"/>
        <w:jc w:val="center"/>
        <w:rPr>
          <w:rFonts w:hint="eastAsia" w:eastAsia="黑体"/>
          <w:sz w:val="24"/>
          <w:szCs w:val="24"/>
          <w:lang w:val="en-US" w:eastAsia="zh-CN"/>
        </w:rPr>
      </w:pPr>
      <w:r>
        <w:rPr>
          <w:rFonts w:hint="eastAsia" w:ascii="仿宋" w:hAnsi="仿宋" w:cs="仿宋"/>
          <w:b/>
          <w:bCs/>
          <w:sz w:val="24"/>
          <w:szCs w:val="24"/>
          <w:lang w:eastAsia="zh-CN"/>
        </w:rPr>
        <w:t>表</w:t>
      </w:r>
      <w:r>
        <w:rPr>
          <w:rFonts w:hint="eastAsia" w:ascii="仿宋" w:hAnsi="仿宋" w:cs="仿宋"/>
          <w:b/>
          <w:bCs/>
          <w:sz w:val="24"/>
          <w:szCs w:val="24"/>
          <w:lang w:val="en-US" w:eastAsia="zh-CN"/>
        </w:rPr>
        <w:t>5</w:t>
      </w:r>
      <w:r>
        <w:rPr>
          <w:rFonts w:hint="eastAsia" w:ascii="仿宋" w:hAnsi="仿宋" w:eastAsia="仿宋" w:cs="仿宋"/>
          <w:b/>
          <w:bCs/>
          <w:sz w:val="24"/>
          <w:szCs w:val="24"/>
        </w:rPr>
        <w:t>管脚功能定义表</w:t>
      </w:r>
    </w:p>
    <w:tbl>
      <w:tblPr>
        <w:tblStyle w:val="28"/>
        <w:tblW w:w="9177" w:type="dxa"/>
        <w:tblInd w:w="86" w:type="dxa"/>
        <w:tblLayout w:type="fixed"/>
        <w:tblCellMar>
          <w:top w:w="72" w:type="dxa"/>
          <w:left w:w="65" w:type="dxa"/>
          <w:bottom w:w="0" w:type="dxa"/>
          <w:right w:w="115" w:type="dxa"/>
        </w:tblCellMar>
      </w:tblPr>
      <w:tblGrid>
        <w:gridCol w:w="1635"/>
        <w:gridCol w:w="1748"/>
        <w:gridCol w:w="5794"/>
      </w:tblGrid>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BEBEBE" w:themeFill="background1" w:themeFillShade="BF"/>
          </w:tcPr>
          <w:p>
            <w:pPr>
              <w:jc w:val="center"/>
              <w:rPr>
                <w:rFonts w:ascii="仿宋" w:hAnsi="仿宋" w:eastAsia="仿宋" w:cs="仿宋"/>
                <w:b/>
                <w:bCs/>
                <w:sz w:val="24"/>
                <w:szCs w:val="24"/>
              </w:rPr>
            </w:pPr>
            <w:r>
              <w:rPr>
                <w:rFonts w:hint="eastAsia" w:ascii="仿宋" w:hAnsi="仿宋" w:eastAsia="仿宋" w:cs="仿宋"/>
                <w:b/>
                <w:bCs/>
                <w:sz w:val="24"/>
                <w:szCs w:val="24"/>
              </w:rPr>
              <w:t>脚序</w:t>
            </w:r>
          </w:p>
        </w:tc>
        <w:tc>
          <w:tcPr>
            <w:tcW w:w="1748" w:type="dxa"/>
            <w:tcBorders>
              <w:top w:val="single" w:color="0070C0" w:sz="4" w:space="0"/>
              <w:left w:val="single" w:color="0070C0" w:sz="4" w:space="0"/>
              <w:bottom w:val="single" w:color="0070C0" w:sz="4" w:space="0"/>
              <w:right w:val="single" w:color="0070C0" w:sz="4" w:space="0"/>
            </w:tcBorders>
            <w:shd w:val="clear" w:color="auto" w:fill="BEBEBE" w:themeFill="background1" w:themeFillShade="BF"/>
          </w:tcPr>
          <w:p>
            <w:pPr>
              <w:jc w:val="center"/>
              <w:rPr>
                <w:rFonts w:ascii="仿宋" w:hAnsi="仿宋" w:eastAsia="仿宋" w:cs="仿宋"/>
                <w:b/>
                <w:bCs/>
                <w:sz w:val="24"/>
                <w:szCs w:val="24"/>
              </w:rPr>
            </w:pPr>
            <w:r>
              <w:rPr>
                <w:rFonts w:hint="eastAsia" w:ascii="仿宋" w:hAnsi="仿宋" w:eastAsia="仿宋" w:cs="仿宋"/>
                <w:b/>
                <w:bCs/>
                <w:sz w:val="24"/>
                <w:szCs w:val="24"/>
              </w:rPr>
              <w:t>名称</w:t>
            </w:r>
          </w:p>
        </w:tc>
        <w:tc>
          <w:tcPr>
            <w:tcW w:w="5794" w:type="dxa"/>
            <w:tcBorders>
              <w:top w:val="single" w:color="0070C0" w:sz="4" w:space="0"/>
              <w:left w:val="single" w:color="0070C0" w:sz="4" w:space="0"/>
              <w:bottom w:val="single" w:color="0070C0" w:sz="4" w:space="0"/>
              <w:right w:val="single" w:color="0070C0" w:sz="4" w:space="0"/>
            </w:tcBorders>
            <w:shd w:val="clear" w:color="auto" w:fill="BEBEBE" w:themeFill="background1" w:themeFillShade="BF"/>
          </w:tcPr>
          <w:p>
            <w:pPr>
              <w:jc w:val="center"/>
              <w:rPr>
                <w:rFonts w:ascii="仿宋" w:hAnsi="仿宋" w:eastAsia="仿宋" w:cs="仿宋"/>
                <w:b/>
                <w:bCs/>
                <w:sz w:val="24"/>
                <w:szCs w:val="24"/>
              </w:rPr>
            </w:pPr>
            <w:r>
              <w:rPr>
                <w:rFonts w:hint="eastAsia" w:ascii="仿宋" w:hAnsi="仿宋" w:eastAsia="仿宋" w:cs="仿宋"/>
                <w:b/>
                <w:bCs/>
                <w:sz w:val="24"/>
                <w:szCs w:val="24"/>
              </w:rPr>
              <w:t>功能说明</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ascii="仿宋" w:hAnsi="仿宋" w:eastAsia="仿宋" w:cs="仿宋"/>
                <w:sz w:val="24"/>
                <w:szCs w:val="24"/>
              </w:rPr>
            </w:pPr>
            <w:r>
              <w:rPr>
                <w:rFonts w:hint="eastAsia" w:ascii="仿宋" w:hAnsi="仿宋" w:eastAsia="仿宋"/>
                <w:sz w:val="24"/>
                <w:szCs w:val="24"/>
              </w:rPr>
              <w:t>1</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rPr>
              <w:t>I</w:t>
            </w:r>
            <w:r>
              <w:rPr>
                <w:rFonts w:hint="eastAsia" w:ascii="仿宋" w:hAnsi="仿宋" w:eastAsia="仿宋" w:cs="仿宋"/>
                <w:sz w:val="24"/>
                <w:szCs w:val="24"/>
                <w:lang w:val="en-US" w:eastAsia="zh-CN"/>
              </w:rPr>
              <w:t>2C_SCL</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GPIO3</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ascii="仿宋" w:hAnsi="仿宋" w:eastAsia="仿宋" w:cs="仿宋"/>
                <w:sz w:val="24"/>
                <w:szCs w:val="24"/>
              </w:rPr>
            </w:pPr>
            <w:r>
              <w:rPr>
                <w:rFonts w:hint="eastAsia" w:ascii="仿宋" w:hAnsi="仿宋" w:eastAsia="仿宋"/>
                <w:sz w:val="24"/>
                <w:szCs w:val="24"/>
              </w:rPr>
              <w:t>2</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rPr>
            </w:pPr>
            <w:r>
              <w:rPr>
                <w:rFonts w:hint="eastAsia" w:ascii="仿宋" w:hAnsi="仿宋" w:eastAsia="仿宋" w:cs="仿宋"/>
                <w:sz w:val="24"/>
                <w:szCs w:val="24"/>
              </w:rPr>
              <w:t>I</w:t>
            </w:r>
            <w:r>
              <w:rPr>
                <w:rFonts w:hint="eastAsia" w:ascii="仿宋" w:hAnsi="仿宋" w:eastAsia="仿宋" w:cs="仿宋"/>
                <w:sz w:val="24"/>
                <w:szCs w:val="24"/>
                <w:lang w:val="en-US" w:eastAsia="zh-CN"/>
              </w:rPr>
              <w:t>2C_SDA</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GPIO2</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sz w:val="24"/>
                <w:szCs w:val="24"/>
              </w:rPr>
              <w:t>3</w:t>
            </w:r>
            <w:r>
              <w:rPr>
                <w:rFonts w:hint="eastAsia" w:ascii="仿宋" w:hAnsi="仿宋" w:eastAsia="仿宋"/>
                <w:sz w:val="24"/>
                <w:szCs w:val="24"/>
                <w:lang w:val="en-US" w:eastAsia="zh-CN"/>
              </w:rPr>
              <w:t>-8</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ascii="仿宋" w:hAnsi="仿宋" w:eastAsia="仿宋" w:cs="仿宋"/>
                <w:sz w:val="24"/>
                <w:szCs w:val="24"/>
              </w:rPr>
            </w:pPr>
            <w:r>
              <w:rPr>
                <w:rFonts w:hint="eastAsia" w:ascii="仿宋" w:hAnsi="仿宋" w:eastAsia="仿宋" w:cs="仿宋"/>
                <w:sz w:val="24"/>
                <w:szCs w:val="24"/>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POWER_KEY</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WAKEUP</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sz w:val="24"/>
                <w:szCs w:val="24"/>
                <w:lang w:val="en-US" w:eastAsia="zh-CN"/>
              </w:rPr>
              <w:t>10</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V_BAT</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电源输入</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ascii="仿宋" w:hAnsi="仿宋" w:eastAsia="仿宋" w:cs="仿宋"/>
                <w:sz w:val="24"/>
                <w:szCs w:val="24"/>
              </w:rPr>
            </w:pPr>
            <w:r>
              <w:rPr>
                <w:rFonts w:hint="eastAsia" w:ascii="仿宋" w:hAnsi="仿宋" w:eastAsia="仿宋" w:cs="仿宋"/>
                <w:sz w:val="24"/>
                <w:szCs w:val="24"/>
                <w:lang w:val="en-US" w:eastAsia="zh-CN"/>
              </w:rPr>
              <w:t>V_BAT</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电源输入</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sz w:val="24"/>
                <w:szCs w:val="24"/>
                <w:lang w:val="en-US" w:eastAsia="zh-CN"/>
              </w:rPr>
              <w:t>13-14</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ascii="仿宋" w:hAnsi="仿宋" w:eastAsia="仿宋" w:cs="仿宋"/>
                <w:sz w:val="24"/>
                <w:szCs w:val="24"/>
              </w:rPr>
            </w:pPr>
            <w:r>
              <w:rPr>
                <w:rFonts w:hint="eastAsia" w:ascii="仿宋" w:hAnsi="仿宋" w:eastAsia="仿宋" w:cs="仿宋"/>
                <w:sz w:val="24"/>
                <w:szCs w:val="24"/>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sz w:val="24"/>
                <w:szCs w:val="24"/>
                <w:lang w:val="en-US" w:eastAsia="zh-CN"/>
              </w:rPr>
              <w:t>15</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ADC4</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ADC Channel AIO4</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ADC2</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rPr>
            </w:pPr>
            <w:r>
              <w:rPr>
                <w:rFonts w:hint="eastAsia" w:ascii="仿宋" w:hAnsi="仿宋" w:eastAsia="仿宋" w:cs="仿宋"/>
                <w:sz w:val="24"/>
                <w:szCs w:val="24"/>
                <w:lang w:val="en-US" w:eastAsia="zh-CN"/>
              </w:rPr>
              <w:t>ADC Channel AIO2</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RESET</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RESETn</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19-26</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highlight w:val="none"/>
                <w:lang w:val="en-US" w:eastAsia="zh-CN"/>
              </w:rPr>
            </w:pPr>
            <w:r>
              <w:rPr>
                <w:rFonts w:hint="eastAsia" w:cs="仿宋"/>
                <w:sz w:val="24"/>
                <w:szCs w:val="24"/>
                <w:highlight w:val="none"/>
                <w:lang w:val="en-US" w:eastAsia="zh-CN"/>
              </w:rPr>
              <w:t>NC</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因为EC-01不带GPS，所以该PIN脚为NC</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30-36</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37</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IO13/TX</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UART1_TXD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38</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IO12/RX</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lang w:val="en-US" w:eastAsia="zh-CN"/>
              </w:rPr>
              <w:t>UART1_RXD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39</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SIM0_DATA</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USIM_UIO/SIM card IO</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40</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VDD_SIM0_3.3V</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VO_LDOSIM  Output of LDO SIM 1.8V/3.3V</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41</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SIM0_CLK</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USIM_UCLK/SIM card clock</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42</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SIM0_RST</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rPr>
            </w:pPr>
            <w:r>
              <w:rPr>
                <w:rFonts w:hint="eastAsia" w:ascii="仿宋" w:hAnsi="仿宋" w:eastAsia="仿宋" w:cs="仿宋"/>
                <w:sz w:val="24"/>
                <w:szCs w:val="24"/>
                <w:lang w:val="en-US" w:eastAsia="zh-CN"/>
              </w:rPr>
              <w:t>USIM_URSTn/SIM card reset</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43</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NC</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rPr>
              <w:t>空脚</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44</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45</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cs="仿宋"/>
                <w:sz w:val="24"/>
                <w:szCs w:val="24"/>
                <w:lang w:val="en-US" w:eastAsia="zh-CN"/>
              </w:rPr>
              <w:t>NB</w:t>
            </w:r>
            <w:r>
              <w:rPr>
                <w:rFonts w:hint="eastAsia" w:ascii="仿宋" w:hAnsi="仿宋" w:eastAsia="仿宋" w:cs="仿宋"/>
                <w:sz w:val="24"/>
                <w:szCs w:val="24"/>
                <w:lang w:val="en-US" w:eastAsia="zh-CN"/>
              </w:rPr>
              <w:t>_RF</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NB射频端口</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46</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GND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lang w:val="en-US" w:eastAsia="zh-CN"/>
              </w:rPr>
              <w:t>接地</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47</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UART0_RST</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GPIO6/UART0_RSTn</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48</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UART0_CTS</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rPr>
            </w:pPr>
            <w:r>
              <w:rPr>
                <w:rFonts w:hint="eastAsia" w:ascii="仿宋" w:hAnsi="仿宋" w:eastAsia="仿宋" w:cs="仿宋"/>
                <w:sz w:val="24"/>
                <w:szCs w:val="24"/>
                <w:lang w:val="en-US" w:eastAsia="zh-CN"/>
              </w:rPr>
              <w:t>GPIO7/UART0_CTSn</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49</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hint="default" w:ascii="仿宋" w:hAnsi="仿宋" w:eastAsia="仿宋" w:cs="仿宋"/>
                <w:sz w:val="24"/>
                <w:szCs w:val="24"/>
                <w:lang w:val="en-US"/>
              </w:rPr>
            </w:pPr>
            <w:r>
              <w:rPr>
                <w:rFonts w:hint="eastAsia" w:ascii="仿宋" w:hAnsi="仿宋" w:eastAsia="仿宋" w:cs="仿宋"/>
                <w:sz w:val="24"/>
                <w:szCs w:val="24"/>
                <w:lang w:val="en-US" w:eastAsia="zh-CN"/>
              </w:rPr>
              <w:t>UART0_RXD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rPr>
            </w:pPr>
            <w:r>
              <w:rPr>
                <w:rFonts w:hint="eastAsia" w:ascii="仿宋" w:hAnsi="仿宋" w:eastAsia="仿宋" w:cs="仿宋"/>
                <w:sz w:val="24"/>
                <w:szCs w:val="24"/>
                <w:lang w:val="en-US" w:eastAsia="zh-CN"/>
              </w:rPr>
              <w:t>GPIO8/UART0_RXD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50</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UART0_TXD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hint="default" w:ascii="仿宋" w:hAnsi="仿宋" w:eastAsia="仿宋" w:cs="仿宋"/>
                <w:sz w:val="24"/>
                <w:szCs w:val="24"/>
                <w:lang w:val="en-US"/>
              </w:rPr>
            </w:pPr>
            <w:r>
              <w:rPr>
                <w:rFonts w:hint="eastAsia" w:ascii="仿宋" w:hAnsi="仿宋" w:eastAsia="仿宋" w:cs="仿宋"/>
                <w:sz w:val="24"/>
                <w:szCs w:val="24"/>
                <w:lang w:val="en-US" w:eastAsia="zh-CN"/>
              </w:rPr>
              <w:t>GPIO9/UART0_TXD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51</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UART1_RST</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lang w:val="en-US" w:eastAsia="zh-CN"/>
              </w:rPr>
              <w:t>GPIO10/UART1_RSTn</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52</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center"/>
              <w:rPr>
                <w:rFonts w:ascii="仿宋" w:hAnsi="仿宋" w:eastAsia="仿宋" w:cs="仿宋"/>
                <w:sz w:val="24"/>
                <w:szCs w:val="24"/>
              </w:rPr>
            </w:pPr>
            <w:r>
              <w:rPr>
                <w:rFonts w:hint="eastAsia" w:ascii="仿宋" w:hAnsi="仿宋" w:eastAsia="仿宋" w:cs="仿宋"/>
                <w:sz w:val="24"/>
                <w:szCs w:val="24"/>
                <w:lang w:val="en-US" w:eastAsia="zh-CN"/>
              </w:rPr>
              <w:t>UART1_CTS</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lang w:val="en-US" w:eastAsia="zh-CN"/>
              </w:rPr>
              <w:t>GPIO11/UART1_CTSn</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53</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ascii="仿宋" w:hAnsi="仿宋" w:eastAsia="仿宋" w:cs="仿宋"/>
                <w:sz w:val="24"/>
                <w:szCs w:val="24"/>
              </w:rPr>
            </w:pPr>
            <w:r>
              <w:rPr>
                <w:rFonts w:hint="eastAsia" w:ascii="仿宋" w:hAnsi="仿宋" w:eastAsia="仿宋" w:cs="仿宋"/>
                <w:sz w:val="24"/>
                <w:szCs w:val="24"/>
                <w:lang w:val="en-US" w:eastAsia="zh-CN"/>
              </w:rPr>
              <w:t>UART1_RXD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lang w:val="en-US" w:eastAsia="zh-CN"/>
              </w:rPr>
              <w:t>GPIO14/UART1_RXD</w:t>
            </w:r>
          </w:p>
        </w:tc>
      </w:tr>
      <w:tr>
        <w:tblPrEx>
          <w:tblCellMar>
            <w:top w:w="72" w:type="dxa"/>
            <w:left w:w="65" w:type="dxa"/>
            <w:bottom w:w="0" w:type="dxa"/>
            <w:right w:w="115" w:type="dxa"/>
          </w:tblCellMar>
        </w:tblPrEx>
        <w:trPr>
          <w:trHeight w:val="423" w:hRule="atLeast"/>
        </w:trPr>
        <w:tc>
          <w:tcPr>
            <w:tcW w:w="1635"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hint="default" w:ascii="仿宋" w:hAnsi="仿宋" w:eastAsia="仿宋"/>
                <w:sz w:val="24"/>
                <w:szCs w:val="24"/>
                <w:lang w:val="en-US" w:eastAsia="zh-CN"/>
              </w:rPr>
            </w:pPr>
            <w:r>
              <w:rPr>
                <w:rFonts w:hint="eastAsia" w:ascii="仿宋" w:hAnsi="仿宋" w:eastAsia="仿宋"/>
                <w:sz w:val="24"/>
                <w:szCs w:val="24"/>
                <w:lang w:val="en-US" w:eastAsia="zh-CN"/>
              </w:rPr>
              <w:t>54</w:t>
            </w:r>
          </w:p>
        </w:tc>
        <w:tc>
          <w:tcPr>
            <w:tcW w:w="1748"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jc w:val="center"/>
              <w:rPr>
                <w:rFonts w:ascii="仿宋" w:hAnsi="仿宋" w:eastAsia="仿宋" w:cs="仿宋"/>
                <w:sz w:val="24"/>
                <w:szCs w:val="24"/>
              </w:rPr>
            </w:pPr>
            <w:r>
              <w:rPr>
                <w:rFonts w:hint="eastAsia" w:ascii="仿宋" w:hAnsi="仿宋" w:eastAsia="仿宋" w:cs="仿宋"/>
                <w:sz w:val="24"/>
                <w:szCs w:val="24"/>
                <w:lang w:val="en-US" w:eastAsia="zh-CN"/>
              </w:rPr>
              <w:t>UART1_TXD</w:t>
            </w:r>
          </w:p>
        </w:tc>
        <w:tc>
          <w:tcPr>
            <w:tcW w:w="5794"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ind w:left="0" w:leftChars="0" w:right="0" w:rightChars="0" w:firstLine="0" w:firstLineChars="0"/>
              <w:jc w:val="left"/>
              <w:rPr>
                <w:rFonts w:ascii="仿宋" w:hAnsi="仿宋" w:eastAsia="仿宋" w:cs="仿宋"/>
                <w:sz w:val="24"/>
                <w:szCs w:val="24"/>
              </w:rPr>
            </w:pPr>
            <w:r>
              <w:rPr>
                <w:rFonts w:hint="eastAsia" w:ascii="仿宋" w:hAnsi="仿宋" w:eastAsia="仿宋" w:cs="仿宋"/>
                <w:sz w:val="24"/>
                <w:szCs w:val="24"/>
                <w:lang w:val="en-US" w:eastAsia="zh-CN"/>
              </w:rPr>
              <w:t>GPIO15/UART1_TXD</w:t>
            </w:r>
          </w:p>
        </w:tc>
      </w:tr>
    </w:tbl>
    <w:p>
      <w:pPr>
        <w:pStyle w:val="2"/>
        <w:bidi w:val="0"/>
      </w:pPr>
      <w:r>
        <w:rPr>
          <w:rFonts w:hint="eastAsia"/>
          <w:lang w:val="en-US" w:eastAsia="zh-CN"/>
        </w:rPr>
        <w:t xml:space="preserve"> </w:t>
      </w:r>
      <w:bookmarkStart w:id="34" w:name="_Toc6022"/>
      <w:r>
        <w:rPr>
          <w:rFonts w:hint="eastAsia"/>
        </w:rPr>
        <w:t>原理图</w:t>
      </w:r>
      <w:bookmarkEnd w:id="34"/>
    </w:p>
    <w:p>
      <w:pPr>
        <w:pStyle w:val="29"/>
        <w:ind w:firstLine="0" w:firstLineChars="0"/>
        <w:jc w:val="left"/>
        <w:outlineLvl w:val="9"/>
      </w:pPr>
    </w:p>
    <w:p>
      <w:pPr>
        <w:pStyle w:val="29"/>
        <w:ind w:firstLine="0" w:firstLineChars="0"/>
        <w:jc w:val="left"/>
        <w:outlineLvl w:val="9"/>
      </w:pPr>
      <w:r>
        <w:drawing>
          <wp:inline distT="0" distB="0" distL="114300" distR="114300">
            <wp:extent cx="5820410" cy="3311525"/>
            <wp:effectExtent l="0" t="0" r="8890" b="317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4"/>
                    <a:stretch>
                      <a:fillRect/>
                    </a:stretch>
                  </pic:blipFill>
                  <pic:spPr>
                    <a:xfrm>
                      <a:off x="0" y="0"/>
                      <a:ext cx="5820410" cy="3311525"/>
                    </a:xfrm>
                    <a:prstGeom prst="rect">
                      <a:avLst/>
                    </a:prstGeom>
                    <a:noFill/>
                    <a:ln>
                      <a:noFill/>
                    </a:ln>
                  </pic:spPr>
                </pic:pic>
              </a:graphicData>
            </a:graphic>
          </wp:inline>
        </w:drawing>
      </w:r>
    </w:p>
    <w:p>
      <w:pPr>
        <w:pStyle w:val="11"/>
        <w:bidi w:val="0"/>
        <w:ind w:firstLine="3855" w:firstLineChars="1600"/>
        <w:rPr>
          <w:rFonts w:hint="eastAsia" w:ascii="仿宋" w:hAnsi="仿宋" w:eastAsia="仿宋" w:cs="仿宋"/>
          <w:b/>
          <w:bCs/>
          <w:lang w:val="en-US" w:eastAsia="zh-CN"/>
        </w:rPr>
      </w:pPr>
      <w:bookmarkStart w:id="35" w:name="_Toc7720"/>
      <w:bookmarkStart w:id="36" w:name="_Toc10744"/>
      <w:bookmarkStart w:id="37" w:name="_Toc11063"/>
      <w:r>
        <w:rPr>
          <w:rFonts w:hint="eastAsia" w:ascii="仿宋" w:hAnsi="仿宋" w:eastAsia="仿宋" w:cs="仿宋"/>
          <w:b/>
          <w:bCs/>
          <w:lang w:eastAsia="zh-CN"/>
        </w:rPr>
        <w:t>图</w:t>
      </w:r>
      <w:r>
        <w:rPr>
          <w:rFonts w:hint="eastAsia" w:ascii="仿宋" w:hAnsi="仿宋" w:eastAsia="仿宋" w:cs="仿宋"/>
          <w:b/>
          <w:bCs/>
          <w:lang w:val="en-US" w:eastAsia="zh-CN"/>
        </w:rPr>
        <w:t>6 模组原理图</w:t>
      </w:r>
      <w:bookmarkEnd w:id="35"/>
      <w:bookmarkEnd w:id="36"/>
      <w:bookmarkEnd w:id="37"/>
    </w:p>
    <w:p>
      <w:pPr>
        <w:pStyle w:val="29"/>
        <w:ind w:firstLine="0" w:firstLineChars="0"/>
        <w:jc w:val="left"/>
        <w:outlineLvl w:val="9"/>
      </w:pPr>
    </w:p>
    <w:p>
      <w:pPr>
        <w:pStyle w:val="29"/>
        <w:ind w:firstLine="0" w:firstLineChars="0"/>
        <w:jc w:val="left"/>
        <w:outlineLvl w:val="9"/>
        <w:rPr>
          <w:rFonts w:hint="default" w:eastAsiaTheme="minorEastAsia"/>
          <w:lang w:val="en-US" w:eastAsia="zh-CN"/>
        </w:rPr>
      </w:pPr>
    </w:p>
    <w:p>
      <w:pPr>
        <w:pStyle w:val="29"/>
        <w:ind w:firstLine="0" w:firstLineChars="0"/>
        <w:jc w:val="left"/>
        <w:outlineLvl w:val="9"/>
      </w:pPr>
      <w:r>
        <w:drawing>
          <wp:inline distT="0" distB="0" distL="114300" distR="114300">
            <wp:extent cx="5829300" cy="3766820"/>
            <wp:effectExtent l="0" t="0" r="7620" b="1270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15"/>
                    <a:stretch>
                      <a:fillRect/>
                    </a:stretch>
                  </pic:blipFill>
                  <pic:spPr>
                    <a:xfrm>
                      <a:off x="0" y="0"/>
                      <a:ext cx="5829300" cy="3766820"/>
                    </a:xfrm>
                    <a:prstGeom prst="rect">
                      <a:avLst/>
                    </a:prstGeom>
                    <a:noFill/>
                    <a:ln>
                      <a:noFill/>
                    </a:ln>
                  </pic:spPr>
                </pic:pic>
              </a:graphicData>
            </a:graphic>
          </wp:inline>
        </w:drawing>
      </w:r>
    </w:p>
    <w:p>
      <w:pPr>
        <w:pStyle w:val="11"/>
        <w:bidi w:val="0"/>
        <w:ind w:firstLine="2891" w:firstLineChars="1200"/>
        <w:rPr>
          <w:rFonts w:hint="eastAsia" w:ascii="仿宋" w:hAnsi="仿宋" w:eastAsia="仿宋" w:cs="仿宋"/>
          <w:b/>
          <w:bCs/>
          <w:lang w:val="en-US" w:eastAsia="zh-CN"/>
        </w:rPr>
      </w:pPr>
      <w:bookmarkStart w:id="38" w:name="_Toc27953"/>
      <w:bookmarkStart w:id="39" w:name="_Toc29578"/>
      <w:bookmarkStart w:id="40" w:name="_Toc23996"/>
      <w:r>
        <w:rPr>
          <w:rFonts w:hint="eastAsia" w:ascii="仿宋" w:hAnsi="仿宋" w:eastAsia="仿宋" w:cs="仿宋"/>
          <w:b/>
          <w:bCs/>
          <w:lang w:eastAsia="zh-CN"/>
        </w:rPr>
        <w:t>图</w:t>
      </w:r>
      <w:r>
        <w:rPr>
          <w:rFonts w:hint="eastAsia" w:ascii="仿宋" w:hAnsi="仿宋" w:eastAsia="仿宋" w:cs="仿宋"/>
          <w:b/>
          <w:bCs/>
          <w:lang w:val="en-US" w:eastAsia="zh-CN"/>
        </w:rPr>
        <w:t>7 GPS芯片相关设计参考原理图</w:t>
      </w:r>
      <w:bookmarkEnd w:id="38"/>
      <w:bookmarkEnd w:id="39"/>
      <w:bookmarkEnd w:id="40"/>
    </w:p>
    <w:p>
      <w:pPr>
        <w:pStyle w:val="29"/>
        <w:ind w:firstLine="0" w:firstLineChars="0"/>
        <w:jc w:val="left"/>
        <w:outlineLvl w:val="9"/>
        <w:rPr>
          <w:rFonts w:ascii="仿宋" w:hAnsi="仿宋" w:eastAsia="仿宋" w:cs="仿宋"/>
          <w:b/>
          <w:bCs/>
          <w:sz w:val="30"/>
          <w:szCs w:val="30"/>
        </w:rPr>
      </w:pPr>
    </w:p>
    <w:p>
      <w:pPr>
        <w:pStyle w:val="2"/>
        <w:bidi w:val="0"/>
        <w:rPr>
          <w:rFonts w:ascii="仿宋" w:hAnsi="仿宋" w:eastAsia="仿宋" w:cs="仿宋"/>
          <w:sz w:val="24"/>
          <w:szCs w:val="24"/>
        </w:rPr>
      </w:pPr>
      <w:r>
        <w:rPr>
          <w:rFonts w:hint="eastAsia"/>
          <w:lang w:val="en-US" w:eastAsia="zh-CN"/>
        </w:rPr>
        <w:t xml:space="preserve"> </w:t>
      </w:r>
      <w:bookmarkStart w:id="41" w:name="_Toc22900"/>
      <w:r>
        <w:rPr>
          <w:rFonts w:hint="eastAsia"/>
        </w:rPr>
        <w:t>设计指导</w:t>
      </w:r>
      <w:bookmarkEnd w:id="41"/>
    </w:p>
    <w:p>
      <w:pPr>
        <w:pStyle w:val="3"/>
        <w:bidi w:val="0"/>
        <w:rPr>
          <w:rFonts w:hint="default"/>
          <w:lang w:val="en-US" w:eastAsia="zh-CN"/>
        </w:rPr>
      </w:pPr>
      <w:bookmarkStart w:id="42" w:name="_Toc10985"/>
      <w:r>
        <w:rPr>
          <w:rFonts w:hint="eastAsia"/>
          <w:lang w:val="en-US" w:eastAsia="zh-CN"/>
        </w:rPr>
        <w:t>应用电路</w:t>
      </w:r>
      <w:bookmarkEnd w:id="42"/>
    </w:p>
    <w:p>
      <w:pPr>
        <w:numPr>
          <w:ilvl w:val="0"/>
          <w:numId w:val="0"/>
        </w:numPr>
        <w:jc w:val="left"/>
        <w:rPr>
          <w:rFonts w:hint="default" w:ascii="仿宋" w:hAnsi="仿宋" w:eastAsia="仿宋" w:cs="仿宋"/>
          <w:b/>
          <w:bCs/>
          <w:sz w:val="24"/>
          <w:szCs w:val="24"/>
          <w:lang w:val="en-US" w:eastAsia="zh-CN"/>
        </w:rPr>
      </w:pPr>
    </w:p>
    <w:p>
      <w:pPr>
        <w:widowControl w:val="0"/>
        <w:numPr>
          <w:ilvl w:val="0"/>
          <w:numId w:val="0"/>
        </w:numPr>
        <w:jc w:val="left"/>
        <w:rPr>
          <w:rFonts w:ascii="仿宋" w:hAnsi="仿宋" w:eastAsia="仿宋" w:cs="仿宋"/>
        </w:rPr>
      </w:pPr>
      <w:r>
        <w:rPr>
          <w:rFonts w:hint="eastAsia" w:ascii="仿宋" w:hAnsi="仿宋" w:eastAsia="仿宋" w:cs="仿宋"/>
          <w:b/>
          <w:bCs/>
          <w:sz w:val="24"/>
          <w:szCs w:val="24"/>
          <w:lang w:val="en-US" w:eastAsia="zh-CN"/>
        </w:rPr>
        <w:t xml:space="preserve">   </w:t>
      </w:r>
      <w:r>
        <w:rPr>
          <w:rFonts w:hint="eastAsia" w:ascii="仿宋" w:hAnsi="仿宋" w:eastAsia="仿宋" w:cs="仿宋"/>
          <w:b w:val="0"/>
          <w:bCs w:val="0"/>
          <w:sz w:val="24"/>
          <w:szCs w:val="24"/>
          <w:lang w:val="en-US" w:eastAsia="zh-CN"/>
        </w:rPr>
        <w:t>建议在电源输入的地方，加上防静电保护IC</w:t>
      </w:r>
      <w:r>
        <w:rPr>
          <w:rFonts w:hint="eastAsia" w:cs="仿宋"/>
          <w:b w:val="0"/>
          <w:bCs w:val="0"/>
          <w:sz w:val="24"/>
          <w:szCs w:val="24"/>
          <w:lang w:val="en-US" w:eastAsia="zh-CN"/>
        </w:rPr>
        <w:t>。</w:t>
      </w:r>
    </w:p>
    <w:p>
      <w:pPr>
        <w:jc w:val="left"/>
        <w:rPr>
          <w:rFonts w:ascii="仿宋" w:hAnsi="仿宋" w:eastAsia="仿宋" w:cs="仿宋"/>
        </w:rPr>
      </w:pPr>
    </w:p>
    <w:p>
      <w:pPr>
        <w:jc w:val="left"/>
      </w:pPr>
      <w:r>
        <w:rPr>
          <w:rFonts w:hint="eastAsia"/>
          <w:lang w:val="en-US" w:eastAsia="zh-CN"/>
        </w:rPr>
        <w:t xml:space="preserve">        </w:t>
      </w:r>
      <w:r>
        <w:drawing>
          <wp:inline distT="0" distB="0" distL="114300" distR="114300">
            <wp:extent cx="4072890" cy="3009265"/>
            <wp:effectExtent l="0" t="0" r="3810" b="63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6"/>
                    <a:stretch>
                      <a:fillRect/>
                    </a:stretch>
                  </pic:blipFill>
                  <pic:spPr>
                    <a:xfrm>
                      <a:off x="0" y="0"/>
                      <a:ext cx="4072890" cy="3009265"/>
                    </a:xfrm>
                    <a:prstGeom prst="rect">
                      <a:avLst/>
                    </a:prstGeom>
                    <a:noFill/>
                    <a:ln>
                      <a:noFill/>
                    </a:ln>
                  </pic:spPr>
                </pic:pic>
              </a:graphicData>
            </a:graphic>
          </wp:inline>
        </w:drawing>
      </w:r>
    </w:p>
    <w:p>
      <w:pPr>
        <w:pStyle w:val="11"/>
        <w:bidi w:val="0"/>
        <w:ind w:firstLine="3360" w:firstLineChars="1400"/>
      </w:pPr>
      <w:bookmarkStart w:id="43" w:name="_Toc19454"/>
      <w:bookmarkStart w:id="44" w:name="_Toc22183"/>
      <w:bookmarkStart w:id="45" w:name="_Toc31302"/>
      <w:r>
        <w:rPr>
          <w:rFonts w:hint="eastAsia"/>
          <w:lang w:eastAsia="zh-CN"/>
        </w:rPr>
        <w:t>图</w:t>
      </w:r>
      <w:r>
        <w:rPr>
          <w:rFonts w:hint="eastAsia"/>
          <w:lang w:val="en-US" w:eastAsia="zh-CN"/>
        </w:rPr>
        <w:t>8 应用电路原理图</w:t>
      </w:r>
      <w:bookmarkEnd w:id="43"/>
      <w:bookmarkEnd w:id="44"/>
      <w:bookmarkEnd w:id="45"/>
    </w:p>
    <w:p>
      <w:pPr>
        <w:pStyle w:val="3"/>
        <w:bidi w:val="0"/>
      </w:pPr>
      <w:bookmarkStart w:id="46" w:name="_Toc14784"/>
      <w:r>
        <w:rPr>
          <w:rFonts w:hint="eastAsia"/>
        </w:rPr>
        <w:t>供电</w:t>
      </w:r>
      <w:bookmarkEnd w:id="46"/>
    </w:p>
    <w:p>
      <w:pPr>
        <w:numPr>
          <w:ilvl w:val="0"/>
          <w:numId w:val="14"/>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推荐3.3V</w:t>
      </w:r>
      <w:r>
        <w:rPr>
          <w:rFonts w:hint="eastAsia" w:ascii="仿宋" w:hAnsi="仿宋" w:eastAsia="仿宋" w:cs="仿宋"/>
          <w:sz w:val="24"/>
          <w:szCs w:val="24"/>
          <w:lang w:val="en-US" w:eastAsia="zh-CN"/>
        </w:rPr>
        <w:t>-4.</w:t>
      </w:r>
      <w:r>
        <w:rPr>
          <w:rFonts w:hint="eastAsia" w:cs="仿宋"/>
          <w:sz w:val="24"/>
          <w:szCs w:val="24"/>
          <w:lang w:val="en-US" w:eastAsia="zh-CN"/>
        </w:rPr>
        <w:t>5</w:t>
      </w:r>
      <w:r>
        <w:rPr>
          <w:rFonts w:hint="eastAsia" w:ascii="仿宋" w:hAnsi="仿宋" w:eastAsia="仿宋" w:cs="仿宋"/>
          <w:sz w:val="24"/>
          <w:szCs w:val="24"/>
          <w:lang w:val="en-US" w:eastAsia="zh-CN"/>
        </w:rPr>
        <w:t>V</w:t>
      </w:r>
      <w:r>
        <w:rPr>
          <w:rFonts w:hint="eastAsia" w:ascii="仿宋" w:hAnsi="仿宋" w:eastAsia="仿宋" w:cs="仿宋"/>
          <w:sz w:val="24"/>
          <w:szCs w:val="24"/>
        </w:rPr>
        <w:t>电压，峰值500mA以上电流</w:t>
      </w:r>
    </w:p>
    <w:p>
      <w:pPr>
        <w:numPr>
          <w:ilvl w:val="0"/>
          <w:numId w:val="14"/>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建议使用LDO供电；如使用DC-DC建议纹波控制在</w:t>
      </w:r>
      <w:r>
        <w:rPr>
          <w:rFonts w:hint="eastAsia" w:ascii="仿宋" w:hAnsi="仿宋" w:eastAsia="仿宋" w:cs="仿宋"/>
          <w:sz w:val="24"/>
          <w:szCs w:val="24"/>
          <w:lang w:val="en-US" w:eastAsia="zh-CN"/>
        </w:rPr>
        <w:t>5</w:t>
      </w:r>
      <w:r>
        <w:rPr>
          <w:rFonts w:hint="eastAsia" w:ascii="仿宋" w:hAnsi="仿宋" w:eastAsia="仿宋" w:cs="仿宋"/>
          <w:sz w:val="24"/>
          <w:szCs w:val="24"/>
        </w:rPr>
        <w:t>0mV以内。</w:t>
      </w:r>
    </w:p>
    <w:p>
      <w:pPr>
        <w:numPr>
          <w:ilvl w:val="0"/>
          <w:numId w:val="14"/>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DC-DC供电电路建议预留动态响应电容的位置，可以在负载变化较大时，优化输出纹波。</w:t>
      </w:r>
    </w:p>
    <w:p>
      <w:pPr>
        <w:numPr>
          <w:ilvl w:val="0"/>
          <w:numId w:val="14"/>
        </w:numPr>
        <w:ind w:left="420" w:leftChars="0" w:hanging="420" w:firstLineChars="0"/>
        <w:jc w:val="left"/>
        <w:rPr>
          <w:rFonts w:ascii="仿宋" w:hAnsi="仿宋" w:eastAsia="仿宋" w:cs="仿宋"/>
          <w:sz w:val="24"/>
          <w:szCs w:val="24"/>
        </w:rPr>
      </w:pPr>
      <w:r>
        <w:rPr>
          <w:rFonts w:hint="eastAsia" w:ascii="仿宋" w:hAnsi="仿宋" w:eastAsia="仿宋" w:cs="仿宋"/>
          <w:sz w:val="24"/>
          <w:szCs w:val="24"/>
        </w:rPr>
        <w:t>3.</w:t>
      </w:r>
      <w:r>
        <w:rPr>
          <w:rFonts w:ascii="仿宋" w:hAnsi="仿宋" w:eastAsia="仿宋" w:cs="仿宋"/>
          <w:sz w:val="24"/>
          <w:szCs w:val="24"/>
        </w:rPr>
        <w:t>3</w:t>
      </w:r>
      <w:r>
        <w:rPr>
          <w:rFonts w:hint="eastAsia" w:ascii="仿宋" w:hAnsi="仿宋" w:eastAsia="仿宋" w:cs="仿宋"/>
          <w:sz w:val="24"/>
          <w:szCs w:val="24"/>
        </w:rPr>
        <w:t>V</w:t>
      </w:r>
      <w:r>
        <w:rPr>
          <w:rFonts w:hint="eastAsia" w:ascii="仿宋" w:hAnsi="仿宋" w:eastAsia="仿宋" w:cs="仿宋"/>
          <w:sz w:val="24"/>
          <w:szCs w:val="24"/>
          <w:lang w:val="en-US" w:eastAsia="zh-CN"/>
        </w:rPr>
        <w:t>-4.</w:t>
      </w:r>
      <w:r>
        <w:rPr>
          <w:rFonts w:hint="eastAsia" w:cs="仿宋"/>
          <w:sz w:val="24"/>
          <w:szCs w:val="24"/>
          <w:lang w:val="en-US" w:eastAsia="zh-CN"/>
        </w:rPr>
        <w:t>5</w:t>
      </w:r>
      <w:r>
        <w:rPr>
          <w:rFonts w:hint="eastAsia" w:ascii="仿宋" w:hAnsi="仿宋" w:eastAsia="仿宋" w:cs="仿宋"/>
          <w:sz w:val="24"/>
          <w:szCs w:val="24"/>
          <w:lang w:val="en-US" w:eastAsia="zh-CN"/>
        </w:rPr>
        <w:t>V</w:t>
      </w:r>
      <w:r>
        <w:rPr>
          <w:rFonts w:hint="eastAsia" w:ascii="仿宋" w:hAnsi="仿宋" w:eastAsia="仿宋" w:cs="仿宋"/>
          <w:sz w:val="24"/>
          <w:szCs w:val="24"/>
        </w:rPr>
        <w:t>电源接口建议增加ESD器件。</w:t>
      </w:r>
    </w:p>
    <w:p>
      <w:pPr>
        <w:jc w:val="left"/>
        <w:rPr>
          <w:rFonts w:hint="eastAsia" w:ascii="仿宋" w:hAnsi="仿宋" w:eastAsia="仿宋" w:cs="仿宋"/>
        </w:rPr>
      </w:pPr>
      <w:r>
        <w:rPr>
          <w:rFonts w:hint="eastAsia" w:ascii="仿宋" w:hAnsi="仿宋" w:eastAsia="仿宋" w:cs="仿宋"/>
        </w:rPr>
        <w:drawing>
          <wp:inline distT="0" distB="0" distL="114300" distR="114300">
            <wp:extent cx="5932805" cy="2087245"/>
            <wp:effectExtent l="0" t="0" r="10795" b="63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5932805" cy="2087245"/>
                    </a:xfrm>
                    <a:prstGeom prst="rect">
                      <a:avLst/>
                    </a:prstGeom>
                  </pic:spPr>
                </pic:pic>
              </a:graphicData>
            </a:graphic>
          </wp:inline>
        </w:drawing>
      </w:r>
    </w:p>
    <w:p>
      <w:pPr>
        <w:pStyle w:val="11"/>
        <w:bidi w:val="0"/>
        <w:ind w:firstLine="3840" w:firstLineChars="1600"/>
        <w:rPr>
          <w:rFonts w:hint="eastAsia"/>
        </w:rPr>
      </w:pPr>
      <w:r>
        <w:rPr>
          <w:rFonts w:hint="eastAsia"/>
          <w:lang w:eastAsia="zh-CN"/>
        </w:rPr>
        <w:t>图</w:t>
      </w:r>
      <w:r>
        <w:rPr>
          <w:rFonts w:hint="eastAsia"/>
          <w:lang w:val="en-US" w:eastAsia="zh-CN"/>
        </w:rPr>
        <w:t xml:space="preserve">9 </w:t>
      </w:r>
      <w:r>
        <w:rPr>
          <w:rFonts w:hint="eastAsia"/>
        </w:rPr>
        <w:t xml:space="preserve"> </w:t>
      </w:r>
      <w:r>
        <w:rPr>
          <w:rFonts w:hint="eastAsia"/>
          <w:lang w:val="en-US" w:eastAsia="zh-CN"/>
        </w:rPr>
        <w:t>推荐供电</w:t>
      </w:r>
      <w:r>
        <w:rPr>
          <w:rFonts w:hint="eastAsia"/>
        </w:rPr>
        <w:t>电路</w:t>
      </w:r>
    </w:p>
    <w:p>
      <w:pPr>
        <w:pStyle w:val="3"/>
        <w:bidi w:val="0"/>
      </w:pPr>
      <w:bookmarkStart w:id="47" w:name="_Toc5465"/>
      <w:bookmarkStart w:id="48" w:name="_Toc26820"/>
      <w:r>
        <w:rPr>
          <w:rFonts w:hint="eastAsia"/>
          <w:lang w:val="en-US" w:eastAsia="zh-CN"/>
        </w:rPr>
        <w:t>ESD静电防护</w:t>
      </w:r>
      <w:bookmarkEnd w:id="47"/>
      <w:bookmarkEnd w:id="48"/>
    </w:p>
    <w:p>
      <w:pPr>
        <w:numPr>
          <w:ilvl w:val="0"/>
          <w:numId w:val="15"/>
        </w:numPr>
        <w:rPr>
          <w:rFonts w:hint="eastAsia"/>
          <w:lang w:val="en-US" w:eastAsia="zh-CN"/>
        </w:rPr>
      </w:pPr>
      <w:r>
        <w:rPr>
          <w:rFonts w:hint="eastAsia"/>
          <w:lang w:val="en-US" w:eastAsia="zh-CN"/>
        </w:rPr>
        <w:t>容易受到静电损伤的管脚有：V_BAT, NB_RF, RESET, POWER_KEY(WAKEUP).</w:t>
      </w:r>
    </w:p>
    <w:p>
      <w:pPr>
        <w:numPr>
          <w:ilvl w:val="0"/>
          <w:numId w:val="15"/>
        </w:numPr>
        <w:rPr>
          <w:rFonts w:hint="default"/>
          <w:highlight w:val="none"/>
          <w:lang w:val="en-US" w:eastAsia="zh-CN"/>
        </w:rPr>
      </w:pPr>
      <w:r>
        <w:rPr>
          <w:rFonts w:hint="eastAsia"/>
          <w:highlight w:val="none"/>
          <w:lang w:val="en-US" w:eastAsia="zh-CN"/>
        </w:rPr>
        <w:t>V_BAT模组内部设计电路上已经添加了静电防护元器件，用户主板给模组供电处，可以根据自己的需求选择性添加，建议预留TVS管的位置。</w:t>
      </w:r>
    </w:p>
    <w:p>
      <w:pPr>
        <w:numPr>
          <w:ilvl w:val="0"/>
          <w:numId w:val="15"/>
        </w:numPr>
        <w:rPr>
          <w:rFonts w:hint="default"/>
          <w:highlight w:val="none"/>
          <w:lang w:val="en-US" w:eastAsia="zh-CN"/>
        </w:rPr>
      </w:pPr>
      <w:r>
        <w:rPr>
          <w:rFonts w:hint="eastAsia"/>
          <w:highlight w:val="none"/>
          <w:lang w:val="en-US" w:eastAsia="zh-CN"/>
        </w:rPr>
        <w:t>NB_RF射频接口，模组内部设计电路上已经添加了静电防护元器件。强烈建议用户主板处预留TVS管的位置，可以根据实际情况选择性添加。</w:t>
      </w:r>
    </w:p>
    <w:p>
      <w:pPr>
        <w:numPr>
          <w:ilvl w:val="0"/>
          <w:numId w:val="0"/>
        </w:numPr>
        <w:rPr>
          <w:rFonts w:hint="default"/>
          <w:highlight w:val="none"/>
          <w:lang w:val="en-US" w:eastAsia="zh-CN"/>
        </w:rPr>
      </w:pPr>
      <w:r>
        <w:rPr>
          <w:rFonts w:hint="eastAsia"/>
          <w:highlight w:val="none"/>
          <w:lang w:val="en-US" w:eastAsia="zh-CN"/>
        </w:rPr>
        <w:t>注意：NB_RF接口TVS器件的选型，要求节电容小于0.1pF。结电容过大，会影响RF性能。</w:t>
      </w:r>
    </w:p>
    <w:p>
      <w:pPr>
        <w:numPr>
          <w:ilvl w:val="0"/>
          <w:numId w:val="15"/>
        </w:numPr>
        <w:rPr>
          <w:rFonts w:hint="eastAsia"/>
        </w:rPr>
      </w:pPr>
      <w:r>
        <w:rPr>
          <w:rFonts w:hint="eastAsia"/>
          <w:lang w:val="en-US" w:eastAsia="zh-CN"/>
        </w:rPr>
        <w:t>RESET, POWER_KEY(WAKEUP)如果与外界有接触（比如外界按键）也必须加上TVS器件，如果电路上只是和MCU连接，没有与外界接触风险可以不用加。</w:t>
      </w:r>
    </w:p>
    <w:p>
      <w:pPr>
        <w:pStyle w:val="3"/>
        <w:bidi w:val="0"/>
      </w:pPr>
      <w:bookmarkStart w:id="49" w:name="_Toc17233"/>
      <w:bookmarkStart w:id="50" w:name="_Toc22925"/>
      <w:r>
        <w:rPr>
          <w:rFonts w:hint="eastAsia"/>
          <w:lang w:val="en-US" w:eastAsia="zh-CN"/>
        </w:rPr>
        <w:t>上/下电注意事项</w:t>
      </w:r>
      <w:bookmarkEnd w:id="49"/>
      <w:bookmarkEnd w:id="50"/>
    </w:p>
    <w:p>
      <w:pPr>
        <w:numPr>
          <w:ilvl w:val="0"/>
          <w:numId w:val="16"/>
        </w:numPr>
        <w:rPr>
          <w:rFonts w:hint="eastAsia"/>
          <w:lang w:val="en-US" w:eastAsia="zh-CN"/>
        </w:rPr>
      </w:pPr>
      <w:r>
        <w:rPr>
          <w:rFonts w:hint="eastAsia"/>
          <w:lang w:val="en-US" w:eastAsia="zh-CN"/>
        </w:rPr>
        <w:t>NB芯片上电后，保持RESET及BOOT输入不被拉低，即可实现自动开机，上电开机时序如下图所示</w:t>
      </w:r>
    </w:p>
    <w:p>
      <w:pPr>
        <w:numPr>
          <w:ilvl w:val="0"/>
          <w:numId w:val="0"/>
        </w:numPr>
        <w:rPr>
          <w:rFonts w:hint="eastAsia" w:eastAsia="仿宋"/>
          <w:lang w:val="en-US" w:eastAsia="zh-CN"/>
        </w:rPr>
      </w:pPr>
      <w:r>
        <w:drawing>
          <wp:inline distT="0" distB="0" distL="114300" distR="114300">
            <wp:extent cx="5829935" cy="1960880"/>
            <wp:effectExtent l="0" t="0" r="12065" b="762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8"/>
                    <a:stretch>
                      <a:fillRect/>
                    </a:stretch>
                  </pic:blipFill>
                  <pic:spPr>
                    <a:xfrm>
                      <a:off x="0" y="0"/>
                      <a:ext cx="5829935" cy="1960880"/>
                    </a:xfrm>
                    <a:prstGeom prst="rect">
                      <a:avLst/>
                    </a:prstGeom>
                    <a:noFill/>
                    <a:ln>
                      <a:noFill/>
                    </a:ln>
                  </pic:spPr>
                </pic:pic>
              </a:graphicData>
            </a:graphic>
          </wp:inline>
        </w:drawing>
      </w:r>
      <w:r>
        <w:rPr>
          <w:rFonts w:hint="eastAsia"/>
          <w:lang w:val="en-US" w:eastAsia="zh-CN"/>
        </w:rPr>
        <w:t xml:space="preserve"> </w:t>
      </w:r>
    </w:p>
    <w:p>
      <w:pPr>
        <w:pStyle w:val="11"/>
        <w:numPr>
          <w:ilvl w:val="0"/>
          <w:numId w:val="0"/>
        </w:numPr>
        <w:jc w:val="center"/>
        <w:rPr>
          <w:rFonts w:hint="eastAsia"/>
          <w:lang w:val="en-US" w:eastAsia="zh-CN"/>
        </w:rPr>
      </w:pPr>
      <w:r>
        <w:rPr>
          <w:rFonts w:hint="eastAsia"/>
          <w:lang w:val="en-US" w:eastAsia="zh-CN"/>
        </w:rPr>
        <w:t xml:space="preserve">     </w:t>
      </w:r>
      <w:r>
        <w:rPr>
          <w:rFonts w:hint="eastAsia"/>
          <w:sz w:val="24"/>
          <w:szCs w:val="24"/>
          <w:lang w:val="en-US" w:eastAsia="zh-CN"/>
        </w:rPr>
        <w:t xml:space="preserve">  </w:t>
      </w:r>
      <w:r>
        <w:rPr>
          <w:rFonts w:hint="eastAsia" w:ascii="仿宋" w:hAnsi="仿宋" w:eastAsia="仿宋" w:cs="Times New Roman"/>
          <w:b/>
          <w:color w:val="000000"/>
          <w:kern w:val="0"/>
          <w:sz w:val="24"/>
          <w:szCs w:val="24"/>
          <w:lang w:val="en-US" w:eastAsia="zh-CN" w:bidi="ar-SA"/>
        </w:rPr>
        <w:t xml:space="preserve">  图1</w:t>
      </w:r>
      <w:r>
        <w:rPr>
          <w:rFonts w:hint="eastAsia" w:ascii="仿宋" w:hAnsi="仿宋" w:cs="Times New Roman"/>
          <w:b/>
          <w:color w:val="000000"/>
          <w:kern w:val="0"/>
          <w:sz w:val="24"/>
          <w:szCs w:val="24"/>
          <w:lang w:val="en-US" w:eastAsia="zh-CN" w:bidi="ar-SA"/>
        </w:rPr>
        <w:t>0</w:t>
      </w:r>
      <w:r>
        <w:rPr>
          <w:rFonts w:hint="eastAsia" w:ascii="仿宋" w:hAnsi="仿宋" w:eastAsia="仿宋" w:cs="Times New Roman"/>
          <w:b/>
          <w:color w:val="000000"/>
          <w:kern w:val="0"/>
          <w:sz w:val="24"/>
          <w:szCs w:val="24"/>
          <w:lang w:val="en-US" w:eastAsia="zh-CN" w:bidi="ar-SA"/>
        </w:rPr>
        <w:t xml:space="preserve"> NB芯片上电时序图</w:t>
      </w:r>
    </w:p>
    <w:p>
      <w:pPr>
        <w:numPr>
          <w:ilvl w:val="0"/>
          <w:numId w:val="16"/>
        </w:numPr>
        <w:ind w:left="0" w:leftChars="0" w:firstLine="0" w:firstLineChars="0"/>
        <w:rPr>
          <w:rFonts w:hint="eastAsia"/>
          <w:lang w:val="en-US" w:eastAsia="zh-CN"/>
        </w:rPr>
      </w:pPr>
      <w:r>
        <w:rPr>
          <w:rFonts w:hint="eastAsia"/>
          <w:lang w:val="en-US" w:eastAsia="zh-CN"/>
        </w:rPr>
        <w:t>注意事项：</w:t>
      </w:r>
    </w:p>
    <w:p>
      <w:pPr>
        <w:numPr>
          <w:ilvl w:val="0"/>
          <w:numId w:val="17"/>
        </w:numPr>
        <w:ind w:left="0" w:leftChars="0" w:firstLine="480" w:firstLineChars="200"/>
        <w:rPr>
          <w:rFonts w:hint="eastAsia"/>
          <w:color w:val="auto"/>
          <w:lang w:val="en-US" w:eastAsia="zh-CN"/>
        </w:rPr>
      </w:pPr>
      <w:r>
        <w:rPr>
          <w:rFonts w:hint="eastAsia"/>
          <w:lang w:val="en-US" w:eastAsia="zh-CN"/>
        </w:rPr>
        <w:t>V_BAT断电后，其电压低于</w:t>
      </w:r>
      <w:r>
        <w:rPr>
          <w:rFonts w:hint="eastAsia"/>
          <w:color w:val="auto"/>
          <w:lang w:val="en-US" w:eastAsia="zh-CN"/>
        </w:rPr>
        <w:t>0.7V，具体放电时间需要根据实际电路测试来评估，并留够余量，避免再次上电时开机异常。</w:t>
      </w:r>
    </w:p>
    <w:p>
      <w:pPr>
        <w:numPr>
          <w:ilvl w:val="0"/>
          <w:numId w:val="17"/>
        </w:numPr>
        <w:ind w:left="0" w:leftChars="0" w:firstLine="480" w:firstLineChars="200"/>
        <w:rPr>
          <w:rFonts w:hint="default"/>
          <w:color w:val="auto"/>
          <w:lang w:val="en-US" w:eastAsia="zh-CN"/>
        </w:rPr>
      </w:pPr>
      <w:r>
        <w:rPr>
          <w:rFonts w:hint="eastAsia"/>
          <w:lang w:val="en-US" w:eastAsia="zh-CN"/>
        </w:rPr>
        <w:t>V_BAT上电时间需要保证在10ms以内。</w:t>
      </w:r>
    </w:p>
    <w:p>
      <w:pPr>
        <w:numPr>
          <w:ilvl w:val="0"/>
          <w:numId w:val="17"/>
        </w:numPr>
        <w:ind w:left="0" w:leftChars="0" w:firstLine="480" w:firstLineChars="200"/>
        <w:rPr>
          <w:rFonts w:hint="default"/>
          <w:color w:val="auto"/>
          <w:lang w:val="en-US" w:eastAsia="zh-CN"/>
        </w:rPr>
      </w:pPr>
      <w:r>
        <w:rPr>
          <w:rFonts w:hint="eastAsia"/>
          <w:lang w:val="en-US" w:eastAsia="zh-CN"/>
        </w:rPr>
        <w:t>建议MCU保留RESET控制引脚，在上电时序异常导致模块开机异常后，控制模组复位以退出异常状态。</w:t>
      </w:r>
    </w:p>
    <w:p>
      <w:pPr>
        <w:numPr>
          <w:ilvl w:val="0"/>
          <w:numId w:val="17"/>
        </w:numPr>
        <w:ind w:left="0" w:leftChars="0" w:firstLine="480" w:firstLineChars="200"/>
        <w:rPr>
          <w:rFonts w:hint="eastAsia"/>
        </w:rPr>
      </w:pPr>
      <w:r>
        <w:rPr>
          <w:rFonts w:hint="eastAsia"/>
          <w:lang w:val="en-US" w:eastAsia="zh-CN"/>
        </w:rPr>
        <w:t>V_BAT上电后RESET及BOOT由于内部上拉，自动上升至高电平。</w:t>
      </w:r>
    </w:p>
    <w:p>
      <w:pPr>
        <w:pStyle w:val="3"/>
        <w:bidi w:val="0"/>
      </w:pPr>
      <w:bookmarkStart w:id="51" w:name="_Toc11649"/>
      <w:bookmarkStart w:id="52" w:name="_Toc7270"/>
      <w:r>
        <w:rPr>
          <w:rFonts w:hint="eastAsia"/>
          <w:lang w:val="en-US" w:eastAsia="zh-CN"/>
        </w:rPr>
        <w:t>RESET脚应用电路</w:t>
      </w:r>
      <w:bookmarkEnd w:id="51"/>
      <w:bookmarkEnd w:id="52"/>
    </w:p>
    <w:p>
      <w:pPr>
        <w:numPr>
          <w:ilvl w:val="0"/>
          <w:numId w:val="18"/>
        </w:numPr>
        <w:rPr>
          <w:rFonts w:hint="eastAsia"/>
          <w:lang w:val="en-US" w:eastAsia="zh-CN"/>
        </w:rPr>
      </w:pPr>
      <w:r>
        <w:rPr>
          <w:rFonts w:hint="eastAsia"/>
          <w:lang w:val="en-US" w:eastAsia="zh-CN"/>
        </w:rPr>
        <w:t>NB芯片RESET脚内部上拉电阻非常弱且很容易受到干扰影响而出现异常复位，需要在RESET脚加RC滤波电路。模组内部已经添加了该电路，客户可以省略。</w:t>
      </w:r>
    </w:p>
    <w:p>
      <w:pPr>
        <w:numPr>
          <w:ilvl w:val="0"/>
          <w:numId w:val="18"/>
        </w:numPr>
        <w:rPr>
          <w:rFonts w:hint="default"/>
          <w:lang w:val="en-US" w:eastAsia="zh-CN"/>
        </w:rPr>
      </w:pPr>
      <w:r>
        <w:rPr>
          <w:rFonts w:hint="eastAsia"/>
          <w:highlight w:val="none"/>
          <w:lang w:val="en-US" w:eastAsia="zh-CN"/>
        </w:rPr>
        <w:t>如果外部MCU GPIO与模组的RESET通过三极管连接（如图11所示），要</w:t>
      </w:r>
      <w:r>
        <w:rPr>
          <w:rFonts w:hint="eastAsia"/>
          <w:lang w:val="en-US" w:eastAsia="zh-CN"/>
        </w:rPr>
        <w:t>求三极管截止态的漏电电流要小于0.5uA。原因是RESET脚内部上拉电阻非常弱，漏电大了可能将RESET脚拉到1.2V以下。NB芯片能正常工作其RESET脚高电平是要保证在1.2V以上才行。</w:t>
      </w:r>
    </w:p>
    <w:p>
      <w:pPr>
        <w:numPr>
          <w:ilvl w:val="0"/>
          <w:numId w:val="18"/>
        </w:numPr>
        <w:rPr>
          <w:rFonts w:hint="default"/>
          <w:lang w:val="en-US" w:eastAsia="zh-CN"/>
        </w:rPr>
      </w:pPr>
      <w:r>
        <w:rPr>
          <w:rFonts w:hint="eastAsia"/>
          <w:lang w:val="en-US" w:eastAsia="zh-CN"/>
        </w:rPr>
        <w:t>在三极管漏电流无法保证前提下，可有两种解决方案。</w:t>
      </w:r>
    </w:p>
    <w:p>
      <w:pPr>
        <w:numPr>
          <w:ilvl w:val="0"/>
          <w:numId w:val="19"/>
        </w:numPr>
        <w:ind w:left="0" w:leftChars="0" w:firstLine="480" w:firstLineChars="200"/>
        <w:rPr>
          <w:rFonts w:hint="eastAsia"/>
          <w:lang w:val="en-US" w:eastAsia="zh-CN"/>
        </w:rPr>
      </w:pPr>
      <w:r>
        <w:rPr>
          <w:rFonts w:hint="eastAsia"/>
          <w:lang w:val="en-US" w:eastAsia="zh-CN"/>
        </w:rPr>
        <w:t>用MOS管代替三极管，大多数MOS漏电流较小。</w:t>
      </w:r>
    </w:p>
    <w:p>
      <w:pPr>
        <w:numPr>
          <w:ilvl w:val="0"/>
          <w:numId w:val="19"/>
        </w:numPr>
        <w:ind w:left="0" w:leftChars="0" w:firstLine="480" w:firstLineChars="200"/>
        <w:rPr>
          <w:rFonts w:hint="default"/>
          <w:lang w:val="en-US" w:eastAsia="zh-CN"/>
        </w:rPr>
      </w:pPr>
      <w:r>
        <w:rPr>
          <w:rFonts w:hint="eastAsia"/>
          <w:lang w:val="en-US" w:eastAsia="zh-CN"/>
        </w:rPr>
        <w:t>电路上预留上拉电路（如图11所示），VCC的电压范围在1.8V-3.6V且要常开，不要用NB模组出来的电。</w:t>
      </w:r>
    </w:p>
    <w:p>
      <w:pPr>
        <w:numPr>
          <w:ilvl w:val="0"/>
          <w:numId w:val="18"/>
        </w:numPr>
        <w:rPr>
          <w:rFonts w:hint="default"/>
          <w:lang w:val="en-US" w:eastAsia="zh-CN"/>
        </w:rPr>
      </w:pPr>
      <w:r>
        <w:rPr>
          <w:rFonts w:hint="eastAsia"/>
          <w:lang w:val="en-US" w:eastAsia="zh-CN"/>
        </w:rPr>
        <w:t xml:space="preserve">模组V_BAT在供电低于2.2V会强制进入休眠保护，这时需要外部拉低RESET脚（或者断电等电路彻底放完电再上电）才能恢复正常工作。OpenCPU的应用,这时就需要将三极管部分电路替换成监测VBAT电压的低电压检测的电路（推荐使用在电压低于 2.4V 输出低的检测芯片）。 </w:t>
      </w:r>
    </w:p>
    <w:p>
      <w:pPr>
        <w:numPr>
          <w:ilvl w:val="0"/>
          <w:numId w:val="0"/>
        </w:numPr>
        <w:ind w:left="360" w:leftChars="0"/>
      </w:pPr>
      <w:r>
        <w:rPr>
          <w:rFonts w:hint="eastAsia"/>
          <w:lang w:val="en-US" w:eastAsia="zh-CN"/>
        </w:rPr>
        <w:t xml:space="preserve">                 </w:t>
      </w:r>
      <w:r>
        <w:drawing>
          <wp:inline distT="0" distB="0" distL="114300" distR="114300">
            <wp:extent cx="5005705" cy="2963545"/>
            <wp:effectExtent l="0" t="0" r="10795" b="825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5005705" cy="2963545"/>
                    </a:xfrm>
                    <a:prstGeom prst="rect">
                      <a:avLst/>
                    </a:prstGeom>
                    <a:noFill/>
                    <a:ln>
                      <a:noFill/>
                    </a:ln>
                  </pic:spPr>
                </pic:pic>
              </a:graphicData>
            </a:graphic>
          </wp:inline>
        </w:drawing>
      </w:r>
    </w:p>
    <w:p>
      <w:pPr>
        <w:pStyle w:val="11"/>
        <w:numPr>
          <w:ilvl w:val="0"/>
          <w:numId w:val="0"/>
        </w:numPr>
        <w:jc w:val="center"/>
        <w:rPr>
          <w:rFonts w:hint="eastAsia" w:ascii="仿宋" w:hAnsi="仿宋" w:eastAsia="仿宋" w:cs="Times New Roman"/>
          <w:b/>
          <w:color w:val="000000"/>
          <w:kern w:val="0"/>
          <w:sz w:val="24"/>
          <w:szCs w:val="21"/>
          <w:lang w:val="en-US" w:eastAsia="zh-CN" w:bidi="ar-SA"/>
        </w:rPr>
      </w:pPr>
      <w:r>
        <w:rPr>
          <w:rFonts w:hint="eastAsia" w:ascii="仿宋" w:hAnsi="仿宋" w:eastAsia="仿宋" w:cs="Times New Roman"/>
          <w:b/>
          <w:color w:val="000000"/>
          <w:kern w:val="0"/>
          <w:sz w:val="24"/>
          <w:szCs w:val="21"/>
          <w:lang w:val="en-US" w:eastAsia="zh-CN" w:bidi="ar-SA"/>
        </w:rPr>
        <w:t>图1</w:t>
      </w:r>
      <w:r>
        <w:rPr>
          <w:rFonts w:hint="eastAsia" w:ascii="仿宋" w:hAnsi="仿宋" w:cs="Times New Roman"/>
          <w:b/>
          <w:color w:val="000000"/>
          <w:kern w:val="0"/>
          <w:sz w:val="24"/>
          <w:szCs w:val="21"/>
          <w:lang w:val="en-US" w:eastAsia="zh-CN" w:bidi="ar-SA"/>
        </w:rPr>
        <w:t>1</w:t>
      </w:r>
      <w:r>
        <w:rPr>
          <w:rFonts w:hint="eastAsia" w:ascii="仿宋" w:hAnsi="仿宋" w:eastAsia="仿宋" w:cs="Times New Roman"/>
          <w:b/>
          <w:color w:val="000000"/>
          <w:kern w:val="0"/>
          <w:sz w:val="24"/>
          <w:szCs w:val="21"/>
          <w:lang w:val="en-US" w:eastAsia="zh-CN" w:bidi="ar-SA"/>
        </w:rPr>
        <w:t xml:space="preserve"> RESET脚参考电路</w:t>
      </w:r>
    </w:p>
    <w:p>
      <w:pPr>
        <w:pStyle w:val="3"/>
        <w:bidi w:val="0"/>
      </w:pPr>
      <w:bookmarkStart w:id="53" w:name="_Toc29395"/>
      <w:bookmarkStart w:id="54" w:name="_Toc10285"/>
      <w:r>
        <w:rPr>
          <w:rFonts w:hint="eastAsia"/>
          <w:lang w:val="en-US" w:eastAsia="zh-CN"/>
        </w:rPr>
        <w:t>WAKEUP脚应用电路</w:t>
      </w:r>
      <w:bookmarkEnd w:id="53"/>
      <w:bookmarkEnd w:id="54"/>
    </w:p>
    <w:p>
      <w:pPr>
        <w:rPr>
          <w:rFonts w:hint="eastAsia"/>
          <w:highlight w:val="none"/>
          <w:lang w:val="en-US" w:eastAsia="zh-CN"/>
        </w:rPr>
      </w:pPr>
      <w:r>
        <w:rPr>
          <w:rFonts w:hint="eastAsia"/>
          <w:lang w:val="en-US" w:eastAsia="zh-CN"/>
        </w:rPr>
        <w:t>1）</w:t>
      </w:r>
      <w:r>
        <w:rPr>
          <w:rFonts w:hint="eastAsia" w:ascii="仿宋" w:hAnsi="仿宋" w:eastAsia="仿宋" w:cs="仿宋"/>
          <w:b w:val="0"/>
          <w:bCs w:val="0"/>
          <w:i w:val="0"/>
          <w:iCs w:val="0"/>
          <w:color w:val="000000"/>
          <w:sz w:val="24"/>
          <w:szCs w:val="24"/>
        </w:rPr>
        <w:t>NB 芯片 WAKEUP 脚内部上拉电阻非常弱且很</w:t>
      </w:r>
      <w:r>
        <w:rPr>
          <w:rFonts w:hint="eastAsia" w:ascii="仿宋" w:hAnsi="仿宋" w:eastAsia="仿宋" w:cs="仿宋"/>
          <w:b w:val="0"/>
          <w:bCs w:val="0"/>
          <w:i w:val="0"/>
          <w:iCs w:val="0"/>
          <w:color w:val="000000"/>
          <w:sz w:val="24"/>
          <w:szCs w:val="24"/>
          <w:highlight w:val="none"/>
        </w:rPr>
        <w:t>容受到干扰影响，避免模组在休眠状态下而出现异常唤醒需要在 WAKEUP 脚加 RC 滤波电路（如图</w:t>
      </w:r>
      <w:r>
        <w:rPr>
          <w:rFonts w:hint="eastAsia" w:cs="仿宋"/>
          <w:b w:val="0"/>
          <w:bCs w:val="0"/>
          <w:i w:val="0"/>
          <w:iCs w:val="0"/>
          <w:color w:val="000000"/>
          <w:sz w:val="24"/>
          <w:szCs w:val="24"/>
          <w:highlight w:val="none"/>
          <w:lang w:val="en-US" w:eastAsia="zh-CN"/>
        </w:rPr>
        <w:t>12</w:t>
      </w:r>
      <w:r>
        <w:rPr>
          <w:rFonts w:hint="eastAsia" w:ascii="仿宋" w:hAnsi="仿宋" w:eastAsia="仿宋" w:cs="仿宋"/>
          <w:b w:val="0"/>
          <w:bCs w:val="0"/>
          <w:i w:val="0"/>
          <w:iCs w:val="0"/>
          <w:color w:val="000000"/>
          <w:sz w:val="24"/>
          <w:szCs w:val="24"/>
          <w:highlight w:val="none"/>
        </w:rPr>
        <w:t>所示）。模组内部</w:t>
      </w:r>
      <w:r>
        <w:rPr>
          <w:rFonts w:hint="eastAsia" w:cs="仿宋"/>
          <w:b w:val="0"/>
          <w:bCs w:val="0"/>
          <w:i w:val="0"/>
          <w:iCs w:val="0"/>
          <w:color w:val="000000"/>
          <w:sz w:val="24"/>
          <w:szCs w:val="24"/>
          <w:highlight w:val="none"/>
          <w:lang w:val="en-US" w:eastAsia="zh-CN"/>
        </w:rPr>
        <w:t>没有此</w:t>
      </w:r>
      <w:r>
        <w:rPr>
          <w:rFonts w:hint="eastAsia" w:ascii="仿宋" w:hAnsi="仿宋" w:eastAsia="仿宋" w:cs="仿宋"/>
          <w:b w:val="0"/>
          <w:bCs w:val="0"/>
          <w:i w:val="0"/>
          <w:iCs w:val="0"/>
          <w:color w:val="000000"/>
          <w:sz w:val="24"/>
          <w:szCs w:val="24"/>
          <w:highlight w:val="none"/>
        </w:rPr>
        <w:t xml:space="preserve"> RC 电路</w:t>
      </w:r>
      <w:r>
        <w:rPr>
          <w:rFonts w:hint="eastAsia" w:cs="仿宋"/>
          <w:b w:val="0"/>
          <w:bCs w:val="0"/>
          <w:i w:val="0"/>
          <w:iCs w:val="0"/>
          <w:color w:val="000000"/>
          <w:sz w:val="24"/>
          <w:szCs w:val="24"/>
          <w:highlight w:val="none"/>
          <w:lang w:eastAsia="zh-CN"/>
        </w:rPr>
        <w:t>，</w:t>
      </w:r>
      <w:r>
        <w:rPr>
          <w:rFonts w:hint="eastAsia" w:cs="仿宋"/>
          <w:b w:val="0"/>
          <w:bCs w:val="0"/>
          <w:i w:val="0"/>
          <w:iCs w:val="0"/>
          <w:color w:val="000000"/>
          <w:sz w:val="24"/>
          <w:szCs w:val="24"/>
          <w:highlight w:val="none"/>
          <w:lang w:val="en-US" w:eastAsia="zh-CN"/>
        </w:rPr>
        <w:t>因此用户主板的</w:t>
      </w:r>
      <w:r>
        <w:rPr>
          <w:rFonts w:hint="eastAsia" w:ascii="仿宋" w:hAnsi="仿宋" w:eastAsia="仿宋" w:cs="仿宋"/>
          <w:b w:val="0"/>
          <w:bCs w:val="0"/>
          <w:i w:val="0"/>
          <w:iCs w:val="0"/>
          <w:color w:val="000000"/>
          <w:sz w:val="24"/>
          <w:szCs w:val="24"/>
          <w:highlight w:val="none"/>
        </w:rPr>
        <w:t>外围电路</w:t>
      </w:r>
      <w:r>
        <w:rPr>
          <w:rFonts w:hint="eastAsia" w:cs="仿宋"/>
          <w:b w:val="0"/>
          <w:bCs w:val="0"/>
          <w:i w:val="0"/>
          <w:iCs w:val="0"/>
          <w:color w:val="000000"/>
          <w:sz w:val="24"/>
          <w:szCs w:val="24"/>
          <w:highlight w:val="none"/>
          <w:lang w:val="en-US" w:eastAsia="zh-CN"/>
        </w:rPr>
        <w:t>必须添加</w:t>
      </w:r>
      <w:r>
        <w:rPr>
          <w:rFonts w:hint="eastAsia" w:ascii="仿宋" w:hAnsi="仿宋" w:eastAsia="仿宋" w:cs="仿宋"/>
          <w:b w:val="0"/>
          <w:bCs w:val="0"/>
          <w:i w:val="0"/>
          <w:iCs w:val="0"/>
          <w:color w:val="000000"/>
          <w:sz w:val="24"/>
          <w:szCs w:val="24"/>
          <w:highlight w:val="none"/>
        </w:rPr>
        <w:t>。</w:t>
      </w:r>
      <w:r>
        <w:rPr>
          <w:rFonts w:hint="eastAsia" w:ascii="仿宋" w:hAnsi="仿宋" w:eastAsia="仿宋" w:cs="仿宋"/>
          <w:sz w:val="24"/>
          <w:szCs w:val="24"/>
          <w:highlight w:val="none"/>
        </w:rPr>
        <w:t xml:space="preserve"> </w:t>
      </w:r>
    </w:p>
    <w:p>
      <w:pPr>
        <w:rPr>
          <w:rFonts w:hint="eastAsia"/>
          <w:lang w:val="en-US" w:eastAsia="zh-CN"/>
        </w:rPr>
      </w:pPr>
      <w:r>
        <w:rPr>
          <w:rFonts w:hint="eastAsia"/>
          <w:highlight w:val="none"/>
          <w:lang w:val="en-US" w:eastAsia="zh-CN"/>
        </w:rPr>
        <w:t>2）如果外部</w:t>
      </w:r>
      <w:r>
        <w:rPr>
          <w:rFonts w:hint="eastAsia" w:ascii="仿宋" w:hAnsi="仿宋" w:eastAsia="仿宋" w:cs="仿宋"/>
          <w:b w:val="0"/>
          <w:bCs w:val="0"/>
          <w:i w:val="0"/>
          <w:iCs w:val="0"/>
          <w:color w:val="000000"/>
          <w:sz w:val="24"/>
          <w:szCs w:val="24"/>
          <w:highlight w:val="none"/>
        </w:rPr>
        <w:t>MCU GPIO 与模组的 WAKEUP 通过三级管连接（如图</w:t>
      </w:r>
      <w:r>
        <w:rPr>
          <w:rFonts w:hint="eastAsia" w:cs="仿宋"/>
          <w:b w:val="0"/>
          <w:bCs w:val="0"/>
          <w:i w:val="0"/>
          <w:iCs w:val="0"/>
          <w:color w:val="000000"/>
          <w:sz w:val="24"/>
          <w:szCs w:val="24"/>
          <w:highlight w:val="none"/>
          <w:lang w:val="en-US" w:eastAsia="zh-CN"/>
        </w:rPr>
        <w:t>12</w:t>
      </w:r>
      <w:r>
        <w:rPr>
          <w:rFonts w:hint="eastAsia" w:ascii="仿宋" w:hAnsi="仿宋" w:eastAsia="仿宋" w:cs="仿宋"/>
          <w:b w:val="0"/>
          <w:bCs w:val="0"/>
          <w:i w:val="0"/>
          <w:iCs w:val="0"/>
          <w:color w:val="000000"/>
          <w:sz w:val="24"/>
          <w:szCs w:val="24"/>
          <w:highlight w:val="none"/>
        </w:rPr>
        <w:t>所示），要</w:t>
      </w:r>
      <w:r>
        <w:rPr>
          <w:rFonts w:hint="eastAsia" w:ascii="仿宋" w:hAnsi="仿宋" w:eastAsia="仿宋" w:cs="仿宋"/>
          <w:b w:val="0"/>
          <w:bCs w:val="0"/>
          <w:i w:val="0"/>
          <w:iCs w:val="0"/>
          <w:color w:val="000000"/>
          <w:sz w:val="24"/>
          <w:szCs w:val="24"/>
        </w:rPr>
        <w:t>求三极管截止态的漏电流要小于 0.5uA，原因是 WAKEUP 内部上拉较弱，漏电大了可能将 WAKEUP 脚拉到 1.2V 以下。如此就有可能会出现 NB 芯片在休眠态下无法被 WAKEUP 脚唤醒情况。</w:t>
      </w:r>
      <w:r>
        <w:rPr>
          <w:rFonts w:hint="eastAsia" w:ascii="仿宋" w:hAnsi="仿宋" w:eastAsia="仿宋" w:cs="仿宋"/>
          <w:sz w:val="24"/>
          <w:szCs w:val="24"/>
        </w:rPr>
        <w:t xml:space="preserve"> </w:t>
      </w:r>
    </w:p>
    <w:p>
      <w:pPr>
        <w:rPr>
          <w:rFonts w:ascii="宋体" w:hAnsi="宋体" w:eastAsia="宋体" w:cs="宋体"/>
          <w:sz w:val="24"/>
          <w:szCs w:val="24"/>
        </w:rPr>
      </w:pPr>
      <w:r>
        <w:rPr>
          <w:rFonts w:hint="eastAsia"/>
          <w:lang w:val="en-US" w:eastAsia="zh-CN"/>
        </w:rPr>
        <w:t>3）</w:t>
      </w:r>
      <w:r>
        <w:rPr>
          <w:rFonts w:hint="eastAsia" w:ascii="仿宋" w:hAnsi="仿宋" w:eastAsia="仿宋" w:cs="仿宋"/>
          <w:b w:val="0"/>
          <w:bCs w:val="0"/>
          <w:i w:val="0"/>
          <w:iCs w:val="0"/>
          <w:color w:val="000000"/>
          <w:sz w:val="24"/>
          <w:szCs w:val="24"/>
        </w:rPr>
        <w:t>在三极管漏电流无法保证前提下，可有两种解决方案。</w:t>
      </w:r>
      <w:r>
        <w:rPr>
          <w:rFonts w:ascii="宋体" w:hAnsi="宋体" w:eastAsia="宋体" w:cs="宋体"/>
          <w:sz w:val="24"/>
          <w:szCs w:val="24"/>
        </w:rPr>
        <w:t xml:space="preserve"> </w:t>
      </w:r>
    </w:p>
    <w:p>
      <w:pPr>
        <w:numPr>
          <w:ilvl w:val="0"/>
          <w:numId w:val="20"/>
        </w:numPr>
        <w:ind w:left="0" w:leftChars="0" w:firstLine="480" w:firstLineChars="200"/>
        <w:rPr>
          <w:rFonts w:hint="default" w:ascii="宋体" w:hAnsi="宋体" w:eastAsia="宋体" w:cs="宋体"/>
          <w:sz w:val="24"/>
          <w:szCs w:val="24"/>
          <w:lang w:val="en-US" w:eastAsia="zh-CN"/>
        </w:rPr>
      </w:pPr>
      <w:r>
        <w:rPr>
          <w:rFonts w:hint="eastAsia" w:ascii="仿宋" w:hAnsi="仿宋" w:eastAsia="仿宋" w:cs="仿宋"/>
          <w:b w:val="0"/>
          <w:bCs w:val="0"/>
          <w:i w:val="0"/>
          <w:iCs w:val="0"/>
          <w:color w:val="000000"/>
          <w:sz w:val="24"/>
          <w:szCs w:val="24"/>
        </w:rPr>
        <w:t>用 MOS 管代替三极管，大多数 MOS 漏电流较小。</w:t>
      </w:r>
      <w:r>
        <w:rPr>
          <w:rFonts w:ascii="宋体" w:hAnsi="宋体" w:eastAsia="宋体" w:cs="宋体"/>
          <w:sz w:val="24"/>
          <w:szCs w:val="24"/>
        </w:rPr>
        <w:t xml:space="preserve"> </w:t>
      </w:r>
    </w:p>
    <w:p>
      <w:pPr>
        <w:numPr>
          <w:ilvl w:val="0"/>
          <w:numId w:val="20"/>
        </w:numPr>
        <w:ind w:left="0" w:leftChars="0" w:firstLine="480" w:firstLineChars="200"/>
        <w:rPr>
          <w:rFonts w:hint="eastAsia" w:cs="仿宋"/>
          <w:b w:val="0"/>
          <w:bCs w:val="0"/>
          <w:i w:val="0"/>
          <w:iCs w:val="0"/>
          <w:color w:val="000000"/>
          <w:sz w:val="24"/>
          <w:szCs w:val="24"/>
          <w:lang w:eastAsia="zh-CN"/>
        </w:rPr>
      </w:pPr>
      <w:r>
        <w:rPr>
          <w:rFonts w:hint="eastAsia" w:ascii="仿宋" w:hAnsi="仿宋" w:eastAsia="仿宋" w:cs="仿宋"/>
          <w:b w:val="0"/>
          <w:bCs w:val="0"/>
          <w:i w:val="0"/>
          <w:iCs w:val="0"/>
          <w:color w:val="000000"/>
          <w:sz w:val="24"/>
          <w:szCs w:val="24"/>
        </w:rPr>
        <w:t>电路上预留上拉电路（如图</w:t>
      </w:r>
      <w:r>
        <w:rPr>
          <w:rFonts w:hint="eastAsia" w:cs="仿宋"/>
          <w:b w:val="0"/>
          <w:bCs w:val="0"/>
          <w:i w:val="0"/>
          <w:iCs w:val="0"/>
          <w:color w:val="000000"/>
          <w:sz w:val="24"/>
          <w:szCs w:val="24"/>
          <w:lang w:val="en-US" w:eastAsia="zh-CN"/>
        </w:rPr>
        <w:t>12</w:t>
      </w:r>
      <w:r>
        <w:rPr>
          <w:rFonts w:hint="eastAsia" w:ascii="仿宋" w:hAnsi="仿宋" w:eastAsia="仿宋" w:cs="仿宋"/>
          <w:b w:val="0"/>
          <w:bCs w:val="0"/>
          <w:i w:val="0"/>
          <w:iCs w:val="0"/>
          <w:color w:val="000000"/>
          <w:sz w:val="24"/>
          <w:szCs w:val="24"/>
        </w:rPr>
        <w:t>所示）， VCC 的电压范围在 1.8V~3.6V 且要常开，不要用 NB 模组出来的电</w:t>
      </w:r>
      <w:r>
        <w:rPr>
          <w:rFonts w:hint="eastAsia" w:cs="仿宋"/>
          <w:b w:val="0"/>
          <w:bCs w:val="0"/>
          <w:i w:val="0"/>
          <w:iCs w:val="0"/>
          <w:color w:val="000000"/>
          <w:sz w:val="24"/>
          <w:szCs w:val="24"/>
          <w:lang w:eastAsia="zh-CN"/>
        </w:rPr>
        <w:t>。</w:t>
      </w:r>
    </w:p>
    <w:p>
      <w:r>
        <w:drawing>
          <wp:inline distT="0" distB="0" distL="114300" distR="114300">
            <wp:extent cx="5829300" cy="3453765"/>
            <wp:effectExtent l="0" t="0" r="0" b="63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20"/>
                    <a:stretch>
                      <a:fillRect/>
                    </a:stretch>
                  </pic:blipFill>
                  <pic:spPr>
                    <a:xfrm>
                      <a:off x="0" y="0"/>
                      <a:ext cx="5829300" cy="3453765"/>
                    </a:xfrm>
                    <a:prstGeom prst="rect">
                      <a:avLst/>
                    </a:prstGeom>
                    <a:noFill/>
                    <a:ln>
                      <a:noFill/>
                    </a:ln>
                  </pic:spPr>
                </pic:pic>
              </a:graphicData>
            </a:graphic>
          </wp:inline>
        </w:drawing>
      </w:r>
    </w:p>
    <w:p>
      <w:pPr>
        <w:pStyle w:val="11"/>
        <w:numPr>
          <w:ilvl w:val="0"/>
          <w:numId w:val="0"/>
        </w:numPr>
        <w:jc w:val="center"/>
        <w:rPr>
          <w:rFonts w:hint="eastAsia" w:ascii="仿宋" w:hAnsi="仿宋" w:eastAsia="仿宋" w:cs="Times New Roman"/>
          <w:b/>
          <w:color w:val="000000"/>
          <w:kern w:val="0"/>
          <w:sz w:val="24"/>
          <w:szCs w:val="21"/>
          <w:lang w:val="en-US" w:eastAsia="zh-CN" w:bidi="ar-SA"/>
        </w:rPr>
      </w:pPr>
      <w:r>
        <w:rPr>
          <w:rFonts w:hint="eastAsia" w:ascii="仿宋" w:hAnsi="仿宋" w:eastAsia="仿宋" w:cs="Times New Roman"/>
          <w:b/>
          <w:color w:val="000000"/>
          <w:kern w:val="0"/>
          <w:sz w:val="24"/>
          <w:szCs w:val="21"/>
          <w:lang w:val="en-US" w:eastAsia="zh-CN" w:bidi="ar-SA"/>
        </w:rPr>
        <w:t>图1</w:t>
      </w:r>
      <w:r>
        <w:rPr>
          <w:rFonts w:hint="eastAsia" w:ascii="仿宋" w:hAnsi="仿宋" w:cs="Times New Roman"/>
          <w:b/>
          <w:color w:val="000000"/>
          <w:kern w:val="0"/>
          <w:sz w:val="24"/>
          <w:szCs w:val="21"/>
          <w:lang w:val="en-US" w:eastAsia="zh-CN" w:bidi="ar-SA"/>
        </w:rPr>
        <w:t>2</w:t>
      </w:r>
      <w:r>
        <w:rPr>
          <w:rFonts w:hint="eastAsia" w:ascii="仿宋" w:hAnsi="仿宋" w:eastAsia="仿宋" w:cs="Times New Roman"/>
          <w:b/>
          <w:color w:val="000000"/>
          <w:kern w:val="0"/>
          <w:sz w:val="24"/>
          <w:szCs w:val="21"/>
          <w:lang w:val="en-US" w:eastAsia="zh-CN" w:bidi="ar-SA"/>
        </w:rPr>
        <w:t xml:space="preserve"> WAKEUP脚参考电路</w:t>
      </w:r>
    </w:p>
    <w:p>
      <w:pPr>
        <w:pStyle w:val="3"/>
        <w:bidi w:val="0"/>
      </w:pPr>
      <w:bookmarkStart w:id="55" w:name="_Toc13995"/>
      <w:bookmarkStart w:id="56" w:name="_Toc3087"/>
      <w:r>
        <w:rPr>
          <w:rFonts w:hint="eastAsia"/>
          <w:lang w:val="en-US" w:eastAsia="zh-CN"/>
        </w:rPr>
        <w:t>SIM卡应用电路</w:t>
      </w:r>
      <w:bookmarkEnd w:id="55"/>
      <w:bookmarkEnd w:id="56"/>
    </w:p>
    <w:p>
      <w:pPr>
        <w:numPr>
          <w:ilvl w:val="0"/>
          <w:numId w:val="21"/>
        </w:numPr>
        <w:rPr>
          <w:rFonts w:ascii="宋体" w:hAnsi="宋体" w:eastAsia="宋体" w:cs="宋体"/>
          <w:sz w:val="24"/>
          <w:szCs w:val="24"/>
        </w:rPr>
      </w:pPr>
      <w:r>
        <w:rPr>
          <w:rFonts w:hint="eastAsia" w:ascii="仿宋" w:hAnsi="仿宋" w:eastAsia="仿宋" w:cs="仿宋"/>
          <w:b w:val="0"/>
          <w:bCs w:val="0"/>
          <w:i w:val="0"/>
          <w:iCs w:val="0"/>
          <w:color w:val="auto"/>
          <w:sz w:val="24"/>
          <w:szCs w:val="24"/>
          <w:highlight w:val="none"/>
        </w:rPr>
        <w:t>SIM DATA脚推荐加典型值为</w:t>
      </w:r>
      <w:r>
        <w:rPr>
          <w:rFonts w:hint="eastAsia" w:cs="仿宋"/>
          <w:b w:val="0"/>
          <w:bCs w:val="0"/>
          <w:i w:val="0"/>
          <w:iCs w:val="0"/>
          <w:color w:val="auto"/>
          <w:sz w:val="24"/>
          <w:szCs w:val="24"/>
          <w:highlight w:val="none"/>
          <w:lang w:val="en-US" w:eastAsia="zh-CN"/>
        </w:rPr>
        <w:t>20</w:t>
      </w:r>
      <w:r>
        <w:rPr>
          <w:rFonts w:hint="eastAsia" w:ascii="仿宋" w:hAnsi="仿宋" w:eastAsia="仿宋" w:cs="仿宋"/>
          <w:b w:val="0"/>
          <w:bCs w:val="0"/>
          <w:i w:val="0"/>
          <w:iCs w:val="0"/>
          <w:color w:val="auto"/>
          <w:sz w:val="24"/>
          <w:szCs w:val="24"/>
          <w:highlight w:val="none"/>
          <w:lang w:val="en-US" w:eastAsia="zh-CN"/>
        </w:rPr>
        <w:t>K</w:t>
      </w:r>
      <w:r>
        <w:rPr>
          <w:rFonts w:hint="eastAsia" w:ascii="仿宋" w:hAnsi="仿宋" w:eastAsia="仿宋" w:cs="仿宋"/>
          <w:b w:val="0"/>
          <w:bCs w:val="0"/>
          <w:i w:val="0"/>
          <w:iCs w:val="0"/>
          <w:color w:val="auto"/>
          <w:sz w:val="24"/>
          <w:szCs w:val="24"/>
          <w:highlight w:val="none"/>
        </w:rPr>
        <w:t>上拉电阻</w:t>
      </w:r>
      <w:r>
        <w:rPr>
          <w:rFonts w:hint="eastAsia" w:cs="仿宋"/>
          <w:b w:val="0"/>
          <w:bCs w:val="0"/>
          <w:i w:val="0"/>
          <w:iCs w:val="0"/>
          <w:color w:val="auto"/>
          <w:sz w:val="24"/>
          <w:szCs w:val="24"/>
          <w:highlight w:val="none"/>
          <w:lang w:eastAsia="zh-CN"/>
        </w:rPr>
        <w:t>，</w:t>
      </w:r>
      <w:r>
        <w:rPr>
          <w:rFonts w:hint="eastAsia" w:ascii="仿宋" w:hAnsi="仿宋" w:eastAsia="仿宋" w:cs="仿宋"/>
          <w:b w:val="0"/>
          <w:bCs w:val="0"/>
          <w:i w:val="0"/>
          <w:iCs w:val="0"/>
          <w:color w:val="auto"/>
          <w:sz w:val="24"/>
          <w:szCs w:val="24"/>
          <w:highlight w:val="none"/>
        </w:rPr>
        <w:t>不</w:t>
      </w:r>
      <w:r>
        <w:rPr>
          <w:rFonts w:hint="eastAsia" w:ascii="仿宋" w:hAnsi="仿宋" w:eastAsia="仿宋" w:cs="仿宋"/>
          <w:b w:val="0"/>
          <w:bCs w:val="0"/>
          <w:i w:val="0"/>
          <w:iCs w:val="0"/>
          <w:color w:val="auto"/>
          <w:sz w:val="24"/>
          <w:szCs w:val="24"/>
        </w:rPr>
        <w:t>加上拉可能会存在部分SIM卡识无法正确识别的风险</w:t>
      </w:r>
      <w:r>
        <w:rPr>
          <w:rFonts w:hint="eastAsia" w:cs="仿宋"/>
          <w:b w:val="0"/>
          <w:bCs w:val="0"/>
          <w:i w:val="0"/>
          <w:iCs w:val="0"/>
          <w:color w:val="auto"/>
          <w:sz w:val="24"/>
          <w:szCs w:val="24"/>
          <w:lang w:eastAsia="zh-CN"/>
        </w:rPr>
        <w:t>，</w:t>
      </w:r>
      <w:r>
        <w:rPr>
          <w:rFonts w:hint="eastAsia" w:ascii="仿宋" w:hAnsi="仿宋" w:eastAsia="仿宋" w:cs="仿宋"/>
          <w:b w:val="0"/>
          <w:bCs w:val="0"/>
          <w:i w:val="0"/>
          <w:iCs w:val="0"/>
          <w:color w:val="auto"/>
          <w:sz w:val="24"/>
          <w:szCs w:val="24"/>
        </w:rPr>
        <w:t>影响通信</w:t>
      </w:r>
      <w:r>
        <w:rPr>
          <w:rFonts w:hint="eastAsia" w:cs="仿宋"/>
          <w:b w:val="0"/>
          <w:bCs w:val="0"/>
          <w:i w:val="0"/>
          <w:iCs w:val="0"/>
          <w:color w:val="auto"/>
          <w:sz w:val="24"/>
          <w:szCs w:val="24"/>
          <w:lang w:eastAsia="zh-CN"/>
        </w:rPr>
        <w:t>。</w:t>
      </w:r>
      <w:r>
        <w:rPr>
          <w:rFonts w:hint="eastAsia" w:ascii="仿宋" w:hAnsi="仿宋" w:eastAsia="仿宋" w:cs="仿宋"/>
          <w:b w:val="0"/>
          <w:bCs w:val="0"/>
          <w:i w:val="0"/>
          <w:iCs w:val="0"/>
          <w:color w:val="auto"/>
          <w:sz w:val="24"/>
          <w:szCs w:val="24"/>
        </w:rPr>
        <w:t>参考电路如图</w:t>
      </w:r>
      <w:r>
        <w:rPr>
          <w:rFonts w:hint="eastAsia" w:cs="仿宋"/>
          <w:b w:val="0"/>
          <w:bCs w:val="0"/>
          <w:i w:val="0"/>
          <w:iCs w:val="0"/>
          <w:color w:val="auto"/>
          <w:sz w:val="24"/>
          <w:szCs w:val="24"/>
          <w:lang w:val="en-US" w:eastAsia="zh-CN"/>
        </w:rPr>
        <w:t>13</w:t>
      </w:r>
      <w:r>
        <w:rPr>
          <w:rFonts w:hint="eastAsia" w:ascii="仿宋" w:hAnsi="仿宋" w:eastAsia="仿宋" w:cs="仿宋"/>
          <w:b w:val="0"/>
          <w:bCs w:val="0"/>
          <w:i w:val="0"/>
          <w:iCs w:val="0"/>
          <w:color w:val="auto"/>
          <w:sz w:val="24"/>
          <w:szCs w:val="24"/>
        </w:rPr>
        <w:t>所示。</w:t>
      </w:r>
      <w:r>
        <w:rPr>
          <w:rFonts w:ascii="宋体" w:hAnsi="宋体" w:eastAsia="宋体" w:cs="宋体"/>
          <w:sz w:val="24"/>
          <w:szCs w:val="24"/>
        </w:rPr>
        <w:t xml:space="preserve"> </w:t>
      </w:r>
    </w:p>
    <w:p>
      <w:pPr>
        <w:numPr>
          <w:ilvl w:val="0"/>
          <w:numId w:val="0"/>
        </w:numPr>
      </w:pPr>
      <w:r>
        <w:drawing>
          <wp:inline distT="0" distB="0" distL="114300" distR="114300">
            <wp:extent cx="5830570" cy="2679065"/>
            <wp:effectExtent l="0" t="0" r="11430" b="63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21"/>
                    <a:stretch>
                      <a:fillRect/>
                    </a:stretch>
                  </pic:blipFill>
                  <pic:spPr>
                    <a:xfrm>
                      <a:off x="0" y="0"/>
                      <a:ext cx="5830570" cy="2679065"/>
                    </a:xfrm>
                    <a:prstGeom prst="rect">
                      <a:avLst/>
                    </a:prstGeom>
                    <a:noFill/>
                    <a:ln>
                      <a:noFill/>
                    </a:ln>
                  </pic:spPr>
                </pic:pic>
              </a:graphicData>
            </a:graphic>
          </wp:inline>
        </w:drawing>
      </w:r>
    </w:p>
    <w:p>
      <w:pPr>
        <w:pStyle w:val="11"/>
        <w:numPr>
          <w:ilvl w:val="0"/>
          <w:numId w:val="0"/>
        </w:numPr>
        <w:jc w:val="center"/>
        <w:rPr>
          <w:rFonts w:hint="eastAsia" w:ascii="仿宋" w:hAnsi="仿宋" w:eastAsia="仿宋" w:cs="Times New Roman"/>
          <w:b/>
          <w:color w:val="000000"/>
          <w:kern w:val="0"/>
          <w:sz w:val="24"/>
          <w:szCs w:val="21"/>
          <w:lang w:val="en-US" w:eastAsia="zh-CN" w:bidi="ar-SA"/>
        </w:rPr>
      </w:pPr>
      <w:r>
        <w:rPr>
          <w:rFonts w:hint="eastAsia" w:ascii="仿宋" w:hAnsi="仿宋" w:eastAsia="仿宋" w:cs="Times New Roman"/>
          <w:b/>
          <w:color w:val="000000"/>
          <w:kern w:val="0"/>
          <w:sz w:val="24"/>
          <w:szCs w:val="21"/>
          <w:lang w:val="en-US" w:eastAsia="zh-CN" w:bidi="ar-SA"/>
        </w:rPr>
        <w:t>图1</w:t>
      </w:r>
      <w:r>
        <w:rPr>
          <w:rFonts w:hint="eastAsia" w:ascii="仿宋" w:hAnsi="仿宋" w:cs="Times New Roman"/>
          <w:b/>
          <w:color w:val="000000"/>
          <w:kern w:val="0"/>
          <w:sz w:val="24"/>
          <w:szCs w:val="21"/>
          <w:lang w:val="en-US" w:eastAsia="zh-CN" w:bidi="ar-SA"/>
        </w:rPr>
        <w:t>3</w:t>
      </w:r>
      <w:r>
        <w:rPr>
          <w:rFonts w:hint="eastAsia" w:ascii="仿宋" w:hAnsi="仿宋" w:eastAsia="仿宋" w:cs="Times New Roman"/>
          <w:b/>
          <w:color w:val="000000"/>
          <w:kern w:val="0"/>
          <w:sz w:val="24"/>
          <w:szCs w:val="21"/>
          <w:lang w:val="en-US" w:eastAsia="zh-CN" w:bidi="ar-SA"/>
        </w:rPr>
        <w:t xml:space="preserve"> SIM卡参考电路</w:t>
      </w:r>
    </w:p>
    <w:p>
      <w:pPr>
        <w:rPr>
          <w:rFonts w:hint="eastAsia"/>
          <w:lang w:val="en-US" w:eastAsia="zh-CN"/>
        </w:rPr>
      </w:pPr>
    </w:p>
    <w:p>
      <w:pPr>
        <w:pStyle w:val="3"/>
        <w:bidi w:val="0"/>
      </w:pPr>
      <w:bookmarkStart w:id="57" w:name="_Toc4459"/>
      <w:bookmarkStart w:id="58" w:name="_Toc32311"/>
      <w:r>
        <w:rPr>
          <w:rFonts w:hint="eastAsia"/>
          <w:lang w:val="en-US" w:eastAsia="zh-CN"/>
        </w:rPr>
        <w:t>串口电平转换电路</w:t>
      </w:r>
      <w:bookmarkEnd w:id="57"/>
      <w:bookmarkEnd w:id="58"/>
    </w:p>
    <w:p>
      <w:pPr>
        <w:numPr>
          <w:ilvl w:val="0"/>
          <w:numId w:val="22"/>
        </w:numPr>
        <w:rPr>
          <w:rFonts w:hint="eastAsia" w:ascii="仿宋" w:hAnsi="仿宋" w:eastAsia="仿宋" w:cs="仿宋"/>
          <w:sz w:val="24"/>
          <w:szCs w:val="24"/>
        </w:rPr>
      </w:pPr>
      <w:r>
        <w:rPr>
          <w:rFonts w:hint="eastAsia" w:cs="仿宋"/>
          <w:b w:val="0"/>
          <w:bCs w:val="0"/>
          <w:i w:val="0"/>
          <w:iCs w:val="0"/>
          <w:color w:val="000000"/>
          <w:sz w:val="24"/>
          <w:szCs w:val="24"/>
          <w:highlight w:val="none"/>
          <w:lang w:val="en-US" w:eastAsia="zh-CN"/>
        </w:rPr>
        <w:t>用户如果在</w:t>
      </w:r>
      <w:r>
        <w:rPr>
          <w:rFonts w:hint="eastAsia" w:ascii="仿宋" w:hAnsi="仿宋" w:eastAsia="仿宋" w:cs="仿宋"/>
          <w:b w:val="0"/>
          <w:bCs w:val="0"/>
          <w:i w:val="0"/>
          <w:iCs w:val="0"/>
          <w:color w:val="000000"/>
          <w:sz w:val="24"/>
          <w:szCs w:val="24"/>
          <w:highlight w:val="none"/>
        </w:rPr>
        <w:t>模组</w:t>
      </w:r>
      <w:r>
        <w:rPr>
          <w:rFonts w:hint="eastAsia" w:cs="仿宋"/>
          <w:b w:val="0"/>
          <w:bCs w:val="0"/>
          <w:i w:val="0"/>
          <w:iCs w:val="0"/>
          <w:color w:val="000000"/>
          <w:sz w:val="24"/>
          <w:szCs w:val="24"/>
          <w:highlight w:val="none"/>
          <w:lang w:val="en-US" w:eastAsia="zh-CN"/>
        </w:rPr>
        <w:t>外围把</w:t>
      </w:r>
      <w:r>
        <w:rPr>
          <w:rFonts w:hint="eastAsia" w:ascii="仿宋" w:hAnsi="仿宋" w:eastAsia="仿宋" w:cs="仿宋"/>
          <w:b w:val="0"/>
          <w:bCs w:val="0"/>
          <w:i w:val="0"/>
          <w:iCs w:val="0"/>
          <w:color w:val="000000"/>
          <w:sz w:val="24"/>
          <w:szCs w:val="24"/>
          <w:highlight w:val="none"/>
        </w:rPr>
        <w:t>AT串口RXD与WAKEUP连接</w:t>
      </w:r>
      <w:r>
        <w:rPr>
          <w:rFonts w:hint="eastAsia" w:cs="仿宋"/>
          <w:b w:val="0"/>
          <w:bCs w:val="0"/>
          <w:i w:val="0"/>
          <w:iCs w:val="0"/>
          <w:color w:val="000000"/>
          <w:sz w:val="24"/>
          <w:szCs w:val="24"/>
          <w:highlight w:val="none"/>
          <w:lang w:eastAsia="zh-CN"/>
        </w:rPr>
        <w:t>，</w:t>
      </w:r>
      <w:r>
        <w:rPr>
          <w:rFonts w:hint="eastAsia" w:ascii="仿宋" w:hAnsi="仿宋" w:eastAsia="仿宋" w:cs="仿宋"/>
          <w:b w:val="0"/>
          <w:bCs w:val="0"/>
          <w:i w:val="0"/>
          <w:iCs w:val="0"/>
          <w:color w:val="000000"/>
          <w:sz w:val="24"/>
          <w:szCs w:val="24"/>
          <w:highlight w:val="none"/>
        </w:rPr>
        <w:t>并且WAKEUP同时使能了唤醒功能(</w:t>
      </w:r>
      <w:r>
        <w:rPr>
          <w:rFonts w:hint="eastAsia" w:ascii="仿宋" w:hAnsi="仿宋" w:eastAsia="仿宋" w:cs="仿宋"/>
          <w:b w:val="0"/>
          <w:bCs w:val="0"/>
          <w:i w:val="0"/>
          <w:iCs w:val="0"/>
          <w:color w:val="000000"/>
          <w:sz w:val="24"/>
          <w:szCs w:val="24"/>
          <w:highlight w:val="none"/>
          <w:lang w:val="en-US" w:eastAsia="zh-CN"/>
        </w:rPr>
        <w:t>模组</w:t>
      </w:r>
      <w:r>
        <w:rPr>
          <w:rFonts w:hint="eastAsia" w:ascii="仿宋" w:hAnsi="仿宋" w:eastAsia="仿宋" w:cs="仿宋"/>
          <w:b w:val="0"/>
          <w:bCs w:val="0"/>
          <w:i w:val="0"/>
          <w:iCs w:val="0"/>
          <w:color w:val="000000"/>
          <w:sz w:val="24"/>
          <w:szCs w:val="24"/>
          <w:highlight w:val="none"/>
        </w:rPr>
        <w:t>串</w:t>
      </w:r>
      <w:r>
        <w:rPr>
          <w:rFonts w:hint="eastAsia" w:cs="仿宋"/>
          <w:b w:val="0"/>
          <w:bCs w:val="0"/>
          <w:i w:val="0"/>
          <w:iCs w:val="0"/>
          <w:color w:val="000000"/>
          <w:sz w:val="24"/>
          <w:szCs w:val="24"/>
          <w:highlight w:val="none"/>
          <w:lang w:val="en-US" w:eastAsia="zh-CN"/>
        </w:rPr>
        <w:t>口</w:t>
      </w:r>
      <w:r>
        <w:rPr>
          <w:rFonts w:hint="eastAsia" w:ascii="仿宋" w:hAnsi="仿宋" w:eastAsia="仿宋" w:cs="仿宋"/>
          <w:b w:val="0"/>
          <w:bCs w:val="0"/>
          <w:i w:val="0"/>
          <w:iCs w:val="0"/>
          <w:color w:val="000000"/>
          <w:sz w:val="24"/>
          <w:szCs w:val="24"/>
          <w:highlight w:val="none"/>
        </w:rPr>
        <w:t>1的RXD本身具有WAKEUP功能)，这时</w:t>
      </w:r>
      <w:r>
        <w:rPr>
          <w:rFonts w:hint="eastAsia" w:ascii="仿宋" w:hAnsi="仿宋" w:eastAsia="仿宋" w:cs="仿宋"/>
          <w:b w:val="0"/>
          <w:bCs w:val="0"/>
          <w:i w:val="0"/>
          <w:iCs w:val="0"/>
          <w:color w:val="000000"/>
          <w:sz w:val="24"/>
          <w:szCs w:val="24"/>
        </w:rPr>
        <w:t>模组 RXD 不能使用三极管电平转换电路</w:t>
      </w:r>
      <w:r>
        <w:rPr>
          <w:rFonts w:hint="eastAsia" w:cs="仿宋"/>
          <w:b w:val="0"/>
          <w:bCs w:val="0"/>
          <w:i w:val="0"/>
          <w:iCs w:val="0"/>
          <w:color w:val="000000"/>
          <w:sz w:val="24"/>
          <w:szCs w:val="24"/>
          <w:lang w:eastAsia="zh-CN"/>
        </w:rPr>
        <w:t>，</w:t>
      </w:r>
      <w:r>
        <w:rPr>
          <w:rFonts w:hint="eastAsia" w:ascii="仿宋" w:hAnsi="仿宋" w:eastAsia="仿宋" w:cs="仿宋"/>
          <w:b w:val="0"/>
          <w:bCs w:val="0"/>
          <w:i w:val="0"/>
          <w:iCs w:val="0"/>
          <w:color w:val="000000"/>
          <w:sz w:val="24"/>
          <w:szCs w:val="24"/>
        </w:rPr>
        <w:t>否则会出现异常唤醒，无法休眠的情况。NB芯片RXD脚有防倒灌设计，MCU</w:t>
      </w:r>
      <w:r>
        <w:rPr>
          <w:rFonts w:hint="eastAsia" w:cs="仿宋"/>
          <w:b w:val="0"/>
          <w:bCs w:val="0"/>
          <w:i w:val="0"/>
          <w:iCs w:val="0"/>
          <w:color w:val="000000"/>
          <w:sz w:val="24"/>
          <w:szCs w:val="24"/>
          <w:lang w:val="en-US" w:eastAsia="zh-CN"/>
        </w:rPr>
        <w:t xml:space="preserve"> </w:t>
      </w:r>
      <w:r>
        <w:rPr>
          <w:rFonts w:hint="eastAsia" w:ascii="仿宋" w:hAnsi="仿宋" w:eastAsia="仿宋" w:cs="仿宋"/>
          <w:b w:val="0"/>
          <w:bCs w:val="0"/>
          <w:i w:val="0"/>
          <w:iCs w:val="0"/>
          <w:color w:val="000000"/>
          <w:sz w:val="24"/>
          <w:szCs w:val="24"/>
        </w:rPr>
        <w:t>TXD电压范围</w:t>
      </w:r>
      <w:r>
        <w:rPr>
          <w:rFonts w:hint="eastAsia" w:cs="仿宋"/>
          <w:b w:val="0"/>
          <w:bCs w:val="0"/>
          <w:i w:val="0"/>
          <w:iCs w:val="0"/>
          <w:color w:val="000000"/>
          <w:sz w:val="24"/>
          <w:szCs w:val="24"/>
          <w:lang w:val="en-US" w:eastAsia="zh-CN"/>
        </w:rPr>
        <w:t>如果</w:t>
      </w:r>
      <w:r>
        <w:rPr>
          <w:rFonts w:hint="eastAsia" w:ascii="仿宋" w:hAnsi="仿宋" w:eastAsia="仿宋" w:cs="仿宋"/>
          <w:b w:val="0"/>
          <w:bCs w:val="0"/>
          <w:i w:val="0"/>
          <w:iCs w:val="0"/>
          <w:color w:val="000000"/>
          <w:sz w:val="24"/>
          <w:szCs w:val="24"/>
        </w:rPr>
        <w:t>在 1.8~3.6V内可以采用（如图</w:t>
      </w:r>
      <w:r>
        <w:rPr>
          <w:rFonts w:hint="eastAsia" w:ascii="仿宋" w:hAnsi="仿宋" w:eastAsia="仿宋" w:cs="仿宋"/>
          <w:b w:val="0"/>
          <w:bCs w:val="0"/>
          <w:i w:val="0"/>
          <w:iCs w:val="0"/>
          <w:color w:val="000000"/>
          <w:sz w:val="24"/>
          <w:szCs w:val="24"/>
          <w:lang w:val="en-US" w:eastAsia="zh-CN"/>
        </w:rPr>
        <w:t>1</w:t>
      </w:r>
      <w:r>
        <w:rPr>
          <w:rFonts w:hint="eastAsia" w:cs="仿宋"/>
          <w:b w:val="0"/>
          <w:bCs w:val="0"/>
          <w:i w:val="0"/>
          <w:iCs w:val="0"/>
          <w:color w:val="000000"/>
          <w:sz w:val="24"/>
          <w:szCs w:val="24"/>
          <w:lang w:val="en-US" w:eastAsia="zh-CN"/>
        </w:rPr>
        <w:t>4</w:t>
      </w:r>
      <w:r>
        <w:rPr>
          <w:rFonts w:hint="eastAsia" w:ascii="仿宋" w:hAnsi="仿宋" w:eastAsia="仿宋" w:cs="仿宋"/>
          <w:b w:val="0"/>
          <w:bCs w:val="0"/>
          <w:i w:val="0"/>
          <w:iCs w:val="0"/>
          <w:color w:val="000000"/>
          <w:sz w:val="24"/>
          <w:szCs w:val="24"/>
        </w:rPr>
        <w:t>所示）与模组的 RXD 直连方式解决。</w:t>
      </w:r>
      <w:r>
        <w:rPr>
          <w:rFonts w:hint="eastAsia" w:ascii="仿宋" w:hAnsi="仿宋" w:eastAsia="仿宋" w:cs="仿宋"/>
          <w:sz w:val="24"/>
          <w:szCs w:val="24"/>
        </w:rPr>
        <w:t xml:space="preserve"> </w:t>
      </w:r>
    </w:p>
    <w:p>
      <w:pPr>
        <w:numPr>
          <w:ilvl w:val="0"/>
          <w:numId w:val="22"/>
        </w:numPr>
        <w:rPr>
          <w:rFonts w:hint="eastAsia" w:ascii="仿宋" w:hAnsi="仿宋" w:eastAsia="仿宋" w:cs="仿宋"/>
          <w:b w:val="0"/>
          <w:bCs w:val="0"/>
          <w:sz w:val="24"/>
          <w:szCs w:val="24"/>
          <w:lang w:val="en-US"/>
        </w:rPr>
      </w:pPr>
      <w:r>
        <w:rPr>
          <w:rFonts w:hint="eastAsia" w:ascii="仿宋" w:hAnsi="仿宋" w:eastAsia="仿宋" w:cs="仿宋"/>
          <w:b w:val="0"/>
          <w:bCs w:val="0"/>
          <w:i w:val="0"/>
          <w:iCs w:val="0"/>
          <w:color w:val="000000"/>
          <w:sz w:val="24"/>
          <w:szCs w:val="24"/>
        </w:rPr>
        <w:t>串口TXD与RXD走线要远离 WAKEUP、RESET，建议WAKEUP、RESET走线包地。模组内部和外围电路都要采取这样的走线规则</w:t>
      </w:r>
      <w:r>
        <w:rPr>
          <w:rFonts w:hint="eastAsia" w:cs="仿宋"/>
          <w:b w:val="0"/>
          <w:bCs w:val="0"/>
          <w:i w:val="0"/>
          <w:iCs w:val="0"/>
          <w:color w:val="000000"/>
          <w:sz w:val="24"/>
          <w:szCs w:val="24"/>
          <w:lang w:eastAsia="zh-CN"/>
        </w:rPr>
        <w:t>。</w:t>
      </w:r>
    </w:p>
    <w:p>
      <w:pPr>
        <w:numPr>
          <w:ilvl w:val="0"/>
          <w:numId w:val="0"/>
        </w:numPr>
      </w:pPr>
      <w:r>
        <w:drawing>
          <wp:inline distT="0" distB="0" distL="114300" distR="114300">
            <wp:extent cx="5828665" cy="1736090"/>
            <wp:effectExtent l="0" t="0" r="635"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22"/>
                    <a:stretch>
                      <a:fillRect/>
                    </a:stretch>
                  </pic:blipFill>
                  <pic:spPr>
                    <a:xfrm>
                      <a:off x="0" y="0"/>
                      <a:ext cx="5828665" cy="1736090"/>
                    </a:xfrm>
                    <a:prstGeom prst="rect">
                      <a:avLst/>
                    </a:prstGeom>
                    <a:noFill/>
                    <a:ln>
                      <a:noFill/>
                    </a:ln>
                  </pic:spPr>
                </pic:pic>
              </a:graphicData>
            </a:graphic>
          </wp:inline>
        </w:drawing>
      </w:r>
    </w:p>
    <w:p>
      <w:pPr>
        <w:pStyle w:val="11"/>
        <w:numPr>
          <w:ilvl w:val="0"/>
          <w:numId w:val="0"/>
        </w:numPr>
        <w:jc w:val="center"/>
        <w:rPr>
          <w:rFonts w:hint="eastAsia" w:ascii="仿宋" w:hAnsi="仿宋" w:eastAsia="仿宋" w:cs="Times New Roman"/>
          <w:b/>
          <w:color w:val="000000"/>
          <w:kern w:val="0"/>
          <w:sz w:val="24"/>
          <w:szCs w:val="21"/>
          <w:lang w:val="en-US" w:eastAsia="zh-CN" w:bidi="ar-SA"/>
        </w:rPr>
      </w:pPr>
      <w:r>
        <w:rPr>
          <w:rFonts w:hint="eastAsia" w:ascii="仿宋" w:hAnsi="仿宋" w:eastAsia="仿宋" w:cs="Times New Roman"/>
          <w:b/>
          <w:color w:val="000000"/>
          <w:kern w:val="0"/>
          <w:sz w:val="24"/>
          <w:szCs w:val="21"/>
          <w:lang w:val="en-US" w:eastAsia="zh-CN" w:bidi="ar-SA"/>
        </w:rPr>
        <w:t>图1</w:t>
      </w:r>
      <w:r>
        <w:rPr>
          <w:rFonts w:hint="eastAsia" w:ascii="仿宋" w:hAnsi="仿宋" w:cs="Times New Roman"/>
          <w:b/>
          <w:color w:val="000000"/>
          <w:kern w:val="0"/>
          <w:sz w:val="24"/>
          <w:szCs w:val="21"/>
          <w:lang w:val="en-US" w:eastAsia="zh-CN" w:bidi="ar-SA"/>
        </w:rPr>
        <w:t>4</w:t>
      </w:r>
      <w:r>
        <w:rPr>
          <w:rFonts w:hint="eastAsia" w:ascii="仿宋" w:hAnsi="仿宋" w:eastAsia="仿宋" w:cs="Times New Roman"/>
          <w:b/>
          <w:color w:val="000000"/>
          <w:kern w:val="0"/>
          <w:sz w:val="24"/>
          <w:szCs w:val="21"/>
          <w:lang w:val="en-US" w:eastAsia="zh-CN" w:bidi="ar-SA"/>
        </w:rPr>
        <w:t xml:space="preserve"> 串口电平转换参考电路</w:t>
      </w:r>
    </w:p>
    <w:p>
      <w:pPr>
        <w:rPr>
          <w:rFonts w:hint="eastAsia"/>
        </w:rPr>
      </w:pPr>
    </w:p>
    <w:p>
      <w:pPr>
        <w:pStyle w:val="2"/>
        <w:keepNext/>
        <w:keepLines/>
        <w:pageBreakBefore/>
        <w:widowControl w:val="0"/>
        <w:kinsoku/>
        <w:wordWrap/>
        <w:overflowPunct/>
        <w:topLinePunct w:val="0"/>
        <w:autoSpaceDE/>
        <w:autoSpaceDN/>
        <w:bidi w:val="0"/>
        <w:adjustRightInd w:val="0"/>
        <w:snapToGrid w:val="0"/>
        <w:ind w:left="431" w:hanging="431"/>
        <w:textAlignment w:val="auto"/>
        <w:rPr>
          <w:rFonts w:ascii="仿宋" w:hAnsi="仿宋" w:eastAsia="仿宋" w:cs="仿宋"/>
          <w:b/>
          <w:bCs/>
          <w:sz w:val="30"/>
          <w:szCs w:val="30"/>
        </w:rPr>
      </w:pPr>
      <w:bookmarkStart w:id="59" w:name="_Toc29702"/>
      <w:r>
        <w:rPr>
          <w:rFonts w:hint="eastAsia"/>
        </w:rPr>
        <w:t>回流焊曲线图</w:t>
      </w:r>
      <w:bookmarkEnd w:id="59"/>
    </w:p>
    <w:p>
      <w:pPr>
        <w:pStyle w:val="29"/>
        <w:ind w:firstLine="0" w:firstLineChars="0"/>
        <w:jc w:val="left"/>
        <w:rPr>
          <w:rFonts w:hint="eastAsia" w:ascii="仿宋" w:hAnsi="仿宋" w:eastAsia="仿宋" w:cs="仿宋"/>
          <w:b/>
          <w:bCs/>
          <w:sz w:val="24"/>
          <w:szCs w:val="24"/>
        </w:rPr>
      </w:pPr>
      <w:r>
        <w:rPr>
          <w:rFonts w:hint="eastAsia" w:ascii="仿宋" w:hAnsi="仿宋" w:eastAsia="仿宋" w:cs="仿宋"/>
          <w:b/>
          <w:bCs/>
          <w:sz w:val="24"/>
          <w:szCs w:val="24"/>
        </w:rPr>
        <w:drawing>
          <wp:anchor distT="0" distB="0" distL="114935" distR="114935" simplePos="0" relativeHeight="251663360" behindDoc="0" locked="0" layoutInCell="1" allowOverlap="1">
            <wp:simplePos x="0" y="0"/>
            <wp:positionH relativeFrom="column">
              <wp:posOffset>31750</wp:posOffset>
            </wp:positionH>
            <wp:positionV relativeFrom="paragraph">
              <wp:posOffset>23495</wp:posOffset>
            </wp:positionV>
            <wp:extent cx="5833745" cy="4204335"/>
            <wp:effectExtent l="0" t="0" r="8255" b="12065"/>
            <wp:wrapTopAndBottom/>
            <wp:docPr id="13" name="图片 13" descr="回流焊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回流焊_ch"/>
                    <pic:cNvPicPr>
                      <a:picLocks noChangeAspect="1"/>
                    </pic:cNvPicPr>
                  </pic:nvPicPr>
                  <pic:blipFill>
                    <a:blip r:embed="rId23"/>
                    <a:stretch>
                      <a:fillRect/>
                    </a:stretch>
                  </pic:blipFill>
                  <pic:spPr>
                    <a:xfrm>
                      <a:off x="0" y="0"/>
                      <a:ext cx="5833745" cy="4204335"/>
                    </a:xfrm>
                    <a:prstGeom prst="rect">
                      <a:avLst/>
                    </a:prstGeom>
                  </pic:spPr>
                </pic:pic>
              </a:graphicData>
            </a:graphic>
          </wp:anchor>
        </w:drawing>
      </w:r>
    </w:p>
    <w:p>
      <w:pPr>
        <w:pStyle w:val="11"/>
        <w:bidi w:val="0"/>
        <w:ind w:firstLine="3614" w:firstLineChars="1500"/>
        <w:rPr>
          <w:rFonts w:hint="eastAsia" w:ascii="仿宋" w:hAnsi="仿宋" w:eastAsia="仿宋" w:cs="仿宋"/>
          <w:b/>
          <w:bCs/>
          <w:lang w:val="en-US" w:eastAsia="zh-CN"/>
        </w:rPr>
      </w:pPr>
      <w:r>
        <w:rPr>
          <w:rFonts w:hint="eastAsia" w:ascii="仿宋" w:hAnsi="仿宋" w:eastAsia="仿宋" w:cs="仿宋"/>
          <w:b/>
          <w:bCs/>
          <w:lang w:eastAsia="zh-CN"/>
        </w:rPr>
        <w:t>图</w:t>
      </w:r>
      <w:r>
        <w:rPr>
          <w:rFonts w:hint="eastAsia" w:ascii="仿宋" w:hAnsi="仿宋" w:eastAsia="仿宋" w:cs="仿宋"/>
          <w:b/>
          <w:bCs/>
          <w:lang w:val="en-US" w:eastAsia="zh-CN"/>
        </w:rPr>
        <w:t xml:space="preserve">15 </w:t>
      </w:r>
      <w:r>
        <w:rPr>
          <w:rFonts w:hint="eastAsia" w:ascii="仿宋" w:hAnsi="仿宋" w:eastAsia="仿宋" w:cs="仿宋"/>
          <w:b/>
          <w:bCs/>
        </w:rPr>
        <w:t>回流焊曲线图</w:t>
      </w:r>
    </w:p>
    <w:p>
      <w:pPr>
        <w:rPr>
          <w:rFonts w:ascii="仿宋" w:hAnsi="仿宋" w:eastAsia="仿宋" w:cs="仿宋"/>
          <w:b/>
          <w:bCs/>
          <w:sz w:val="30"/>
          <w:szCs w:val="30"/>
        </w:rPr>
      </w:pPr>
      <w:r>
        <w:rPr>
          <w:rFonts w:hint="eastAsia" w:ascii="仿宋" w:hAnsi="仿宋" w:eastAsia="仿宋" w:cs="仿宋"/>
          <w:b/>
          <w:bCs/>
          <w:sz w:val="30"/>
          <w:szCs w:val="30"/>
        </w:rPr>
        <w:br w:type="page"/>
      </w:r>
    </w:p>
    <w:p>
      <w:pPr>
        <w:pStyle w:val="2"/>
        <w:bidi w:val="0"/>
      </w:pPr>
      <w:bookmarkStart w:id="60" w:name="_Toc31924"/>
      <w:r>
        <w:rPr>
          <w:rFonts w:hint="eastAsia"/>
        </w:rPr>
        <w:t>包装信息</w:t>
      </w:r>
      <w:bookmarkEnd w:id="60"/>
    </w:p>
    <w:p>
      <w:pPr>
        <w:jc w:val="left"/>
        <w:rPr>
          <w:rFonts w:ascii="仿宋" w:hAnsi="仿宋" w:eastAsia="仿宋" w:cs="仿宋"/>
          <w:sz w:val="28"/>
          <w:szCs w:val="28"/>
        </w:rPr>
      </w:pPr>
      <w:r>
        <w:rPr>
          <w:rFonts w:hint="eastAsia" w:ascii="仿宋" w:hAnsi="仿宋" w:eastAsia="仿宋" w:cs="仿宋"/>
        </w:rPr>
        <w:t xml:space="preserve">   </w:t>
      </w:r>
      <w:r>
        <w:rPr>
          <w:rFonts w:hint="eastAsia" w:ascii="仿宋" w:hAnsi="仿宋" w:eastAsia="仿宋" w:cs="仿宋"/>
          <w:sz w:val="24"/>
          <w:szCs w:val="24"/>
        </w:rPr>
        <w:t xml:space="preserve">    </w:t>
      </w:r>
      <w:r>
        <w:rPr>
          <w:rFonts w:hint="eastAsia" w:ascii="仿宋" w:hAnsi="仿宋" w:eastAsia="仿宋" w:cs="仿宋"/>
          <w:color w:val="191F25"/>
          <w:sz w:val="24"/>
          <w:szCs w:val="24"/>
          <w:shd w:val="clear" w:color="auto" w:fill="FFFFFF"/>
        </w:rPr>
        <w:t>如下图示，</w:t>
      </w:r>
      <w:r>
        <w:rPr>
          <w:rFonts w:hint="eastAsia" w:ascii="仿宋" w:hAnsi="仿宋" w:eastAsia="仿宋" w:cs="仿宋"/>
          <w:color w:val="191F25"/>
          <w:sz w:val="24"/>
          <w:szCs w:val="24"/>
          <w:shd w:val="clear" w:color="auto" w:fill="FFFFFF"/>
          <w:lang w:val="en-US" w:eastAsia="zh-CN"/>
        </w:rPr>
        <w:t>EC-01</w:t>
      </w:r>
      <w:r>
        <w:rPr>
          <w:rFonts w:hint="eastAsia" w:ascii="仿宋" w:hAnsi="仿宋" w:eastAsia="仿宋" w:cs="仿宋"/>
          <w:color w:val="191F25"/>
          <w:sz w:val="24"/>
          <w:szCs w:val="24"/>
          <w:shd w:val="clear" w:color="auto" w:fill="FFFFFF"/>
        </w:rPr>
        <w:t>的包装默认为编带。</w:t>
      </w:r>
    </w:p>
    <w:p>
      <w:pPr>
        <w:pStyle w:val="11"/>
        <w:bidi w:val="0"/>
        <w:ind w:firstLine="3855" w:firstLineChars="1600"/>
        <w:rPr>
          <w:rFonts w:hint="eastAsia" w:ascii="仿宋" w:hAnsi="仿宋" w:eastAsia="仿宋" w:cs="仿宋"/>
          <w:b/>
          <w:bCs/>
          <w:lang w:val="en-US" w:eastAsia="zh-CN"/>
        </w:rPr>
      </w:pPr>
      <w:r>
        <w:rPr>
          <w:rFonts w:hint="eastAsia" w:ascii="仿宋" w:hAnsi="仿宋" w:eastAsia="仿宋" w:cs="仿宋"/>
          <w:b/>
          <w:bCs/>
        </w:rPr>
        <w:drawing>
          <wp:anchor distT="0" distB="0" distL="114300" distR="114300" simplePos="0" relativeHeight="251665408" behindDoc="0" locked="0" layoutInCell="1" allowOverlap="1">
            <wp:simplePos x="0" y="0"/>
            <wp:positionH relativeFrom="column">
              <wp:posOffset>1068705</wp:posOffset>
            </wp:positionH>
            <wp:positionV relativeFrom="paragraph">
              <wp:posOffset>89535</wp:posOffset>
            </wp:positionV>
            <wp:extent cx="3879215" cy="3667760"/>
            <wp:effectExtent l="0" t="0" r="6985" b="5080"/>
            <wp:wrapTopAndBottom/>
            <wp:docPr id="15" name="图片 15" descr="新版编带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新版编带图"/>
                    <pic:cNvPicPr>
                      <a:picLocks noChangeAspect="1"/>
                    </pic:cNvPicPr>
                  </pic:nvPicPr>
                  <pic:blipFill>
                    <a:blip r:embed="rId24"/>
                    <a:stretch>
                      <a:fillRect/>
                    </a:stretch>
                  </pic:blipFill>
                  <pic:spPr>
                    <a:xfrm>
                      <a:off x="0" y="0"/>
                      <a:ext cx="3879215" cy="3667760"/>
                    </a:xfrm>
                    <a:prstGeom prst="rect">
                      <a:avLst/>
                    </a:prstGeom>
                  </pic:spPr>
                </pic:pic>
              </a:graphicData>
            </a:graphic>
          </wp:anchor>
        </w:drawing>
      </w:r>
      <w:r>
        <w:rPr>
          <w:rFonts w:hint="eastAsia" w:ascii="仿宋" w:hAnsi="仿宋" w:eastAsia="仿宋" w:cs="仿宋"/>
          <w:b/>
          <w:bCs/>
          <w:lang w:eastAsia="zh-CN"/>
        </w:rPr>
        <w:t>图</w:t>
      </w:r>
      <w:r>
        <w:rPr>
          <w:rFonts w:hint="eastAsia" w:ascii="仿宋" w:hAnsi="仿宋" w:eastAsia="仿宋" w:cs="仿宋"/>
          <w:b/>
          <w:bCs/>
          <w:lang w:val="en-US" w:eastAsia="zh-CN"/>
        </w:rPr>
        <w:t>16 包装编带图</w:t>
      </w:r>
    </w:p>
    <w:p>
      <w:pPr>
        <w:ind w:left="0" w:leftChars="0" w:right="0" w:rightChars="0" w:firstLine="0" w:firstLineChars="0"/>
        <w:jc w:val="center"/>
        <w:rPr>
          <w:rFonts w:hint="eastAsia" w:ascii="仿宋" w:hAnsi="仿宋" w:eastAsia="仿宋" w:cs="仿宋"/>
          <w:b/>
          <w:bCs/>
          <w:lang w:val="en-US" w:eastAsia="zh-CN"/>
        </w:rPr>
      </w:pPr>
    </w:p>
    <w:p>
      <w:pPr>
        <w:pStyle w:val="2"/>
        <w:bidi w:val="0"/>
        <w:ind w:left="432" w:leftChars="0" w:hanging="432" w:firstLineChars="0"/>
      </w:pPr>
      <w:bookmarkStart w:id="61" w:name="_Toc30600"/>
      <w:r>
        <w:rPr>
          <w:rFonts w:hint="eastAsia" w:ascii="仿宋" w:hAnsi="仿宋" w:eastAsia="仿宋" w:cs="仿宋"/>
          <w:b/>
          <w:sz w:val="32"/>
          <w:szCs w:val="32"/>
        </w:rPr>
        <w:drawing>
          <wp:anchor distT="0" distB="0" distL="114300" distR="114300" simplePos="0" relativeHeight="251664384" behindDoc="0" locked="0" layoutInCell="1" allowOverlap="1">
            <wp:simplePos x="0" y="0"/>
            <wp:positionH relativeFrom="margin">
              <wp:posOffset>3698875</wp:posOffset>
            </wp:positionH>
            <wp:positionV relativeFrom="paragraph">
              <wp:posOffset>226695</wp:posOffset>
            </wp:positionV>
            <wp:extent cx="1974215" cy="1974215"/>
            <wp:effectExtent l="0" t="0" r="6985" b="6985"/>
            <wp:wrapSquare wrapText="bothSides"/>
            <wp:docPr id="22" name="图片 22" descr="F:\Download\SeafileDownload\Seafile\最近修改的文件\8266系列规格书\图片资源\公司二维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Download\SeafileDownload\Seafile\最近修改的文件\8266系列规格书\图片资源\公司二维码.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974215" cy="1974215"/>
                    </a:xfrm>
                    <a:prstGeom prst="rect">
                      <a:avLst/>
                    </a:prstGeom>
                    <a:noFill/>
                    <a:ln>
                      <a:noFill/>
                    </a:ln>
                  </pic:spPr>
                </pic:pic>
              </a:graphicData>
            </a:graphic>
          </wp:anchor>
        </w:drawing>
      </w:r>
      <w:r>
        <w:rPr>
          <w:rFonts w:hint="eastAsia"/>
        </w:rPr>
        <w:t>联系我们</w:t>
      </w:r>
      <w:bookmarkEnd w:id="61"/>
    </w:p>
    <w:p>
      <w:pPr>
        <w:spacing w:line="360" w:lineRule="auto"/>
        <w:jc w:val="left"/>
        <w:rPr>
          <w:rFonts w:ascii="仿宋" w:hAnsi="仿宋" w:eastAsia="仿宋" w:cs="仿宋"/>
        </w:rPr>
      </w:pPr>
      <w:r>
        <w:rPr>
          <w:rFonts w:hint="eastAsia" w:ascii="仿宋" w:hAnsi="仿宋" w:eastAsia="仿宋" w:cs="仿宋"/>
        </w:rPr>
        <w:t>官方官网：</w:t>
      </w:r>
      <w:r>
        <w:fldChar w:fldCharType="begin"/>
      </w:r>
      <w:r>
        <w:instrText xml:space="preserve"> HYPERLINK "https://www.ai-thinker.com" </w:instrText>
      </w:r>
      <w:r>
        <w:fldChar w:fldCharType="separate"/>
      </w:r>
      <w:r>
        <w:rPr>
          <w:rStyle w:val="27"/>
          <w:rFonts w:hint="eastAsia" w:ascii="仿宋" w:hAnsi="仿宋" w:eastAsia="仿宋" w:cs="仿宋"/>
        </w:rPr>
        <w:t>https://www.ai-thinker.com</w:t>
      </w:r>
      <w:r>
        <w:rPr>
          <w:rStyle w:val="27"/>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开发DOCS：</w:t>
      </w:r>
      <w:r>
        <w:fldChar w:fldCharType="begin"/>
      </w:r>
      <w:r>
        <w:instrText xml:space="preserve"> HYPERLINK "https://docs.ai-thinker.com" </w:instrText>
      </w:r>
      <w:r>
        <w:fldChar w:fldCharType="separate"/>
      </w:r>
      <w:r>
        <w:rPr>
          <w:rStyle w:val="21"/>
          <w:rFonts w:hint="eastAsia" w:ascii="仿宋" w:hAnsi="仿宋" w:eastAsia="仿宋" w:cs="仿宋"/>
          <w:color w:val="0070C0"/>
        </w:rPr>
        <w:t>https://docs.ai-thinker.com</w:t>
      </w:r>
      <w:r>
        <w:rPr>
          <w:rStyle w:val="21"/>
          <w:rFonts w:hint="eastAsia" w:ascii="仿宋" w:hAnsi="仿宋" w:eastAsia="仿宋" w:cs="仿宋"/>
          <w:color w:val="0070C0"/>
        </w:rPr>
        <w:fldChar w:fldCharType="end"/>
      </w:r>
    </w:p>
    <w:p>
      <w:pPr>
        <w:spacing w:line="360" w:lineRule="auto"/>
        <w:jc w:val="left"/>
        <w:rPr>
          <w:rFonts w:ascii="仿宋" w:hAnsi="仿宋" w:eastAsia="仿宋" w:cs="仿宋"/>
        </w:rPr>
      </w:pPr>
      <w:r>
        <w:rPr>
          <w:rFonts w:hint="eastAsia" w:ascii="仿宋" w:hAnsi="仿宋" w:eastAsia="仿宋" w:cs="仿宋"/>
        </w:rPr>
        <w:t>官方论坛：</w:t>
      </w:r>
      <w:r>
        <w:fldChar w:fldCharType="begin"/>
      </w:r>
      <w:r>
        <w:instrText xml:space="preserve"> HYPERLINK "http://bbs.ai-thinker.com" </w:instrText>
      </w:r>
      <w:r>
        <w:fldChar w:fldCharType="separate"/>
      </w:r>
      <w:r>
        <w:rPr>
          <w:rStyle w:val="27"/>
          <w:rFonts w:hint="eastAsia" w:ascii="仿宋" w:hAnsi="仿宋" w:eastAsia="仿宋" w:cs="仿宋"/>
        </w:rPr>
        <w:t>http://bbs.ai-thinker.com</w:t>
      </w:r>
      <w:r>
        <w:rPr>
          <w:rStyle w:val="27"/>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样品购买：</w:t>
      </w:r>
      <w:r>
        <w:fldChar w:fldCharType="begin"/>
      </w:r>
      <w:r>
        <w:instrText xml:space="preserve"> HYPERLINK "https://anxinke.taobao.com" </w:instrText>
      </w:r>
      <w:r>
        <w:fldChar w:fldCharType="separate"/>
      </w:r>
      <w:r>
        <w:rPr>
          <w:rStyle w:val="27"/>
          <w:rFonts w:hint="eastAsia" w:ascii="仿宋" w:hAnsi="仿宋" w:eastAsia="仿宋" w:cs="仿宋"/>
        </w:rPr>
        <w:t>https://anxinke.taobao.com</w:t>
      </w:r>
      <w:r>
        <w:rPr>
          <w:rStyle w:val="27"/>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商务合作：</w:t>
      </w:r>
      <w:r>
        <w:fldChar w:fldCharType="begin"/>
      </w:r>
      <w:r>
        <w:instrText xml:space="preserve"> HYPERLINK "mailto:sales@aithinker.com" </w:instrText>
      </w:r>
      <w:r>
        <w:fldChar w:fldCharType="separate"/>
      </w:r>
      <w:r>
        <w:rPr>
          <w:rStyle w:val="27"/>
          <w:rFonts w:hint="eastAsia" w:ascii="仿宋" w:hAnsi="仿宋" w:eastAsia="仿宋" w:cs="仿宋"/>
        </w:rPr>
        <w:t>sales@aithinker.com</w:t>
      </w:r>
      <w:r>
        <w:rPr>
          <w:rStyle w:val="27"/>
          <w:rFonts w:hint="eastAsia" w:ascii="仿宋" w:hAnsi="仿宋" w:eastAsia="仿宋" w:cs="仿宋"/>
        </w:rPr>
        <w:fldChar w:fldCharType="end"/>
      </w:r>
    </w:p>
    <w:p>
      <w:pPr>
        <w:spacing w:line="360" w:lineRule="auto"/>
        <w:jc w:val="left"/>
        <w:rPr>
          <w:rFonts w:ascii="仿宋" w:hAnsi="仿宋" w:eastAsia="仿宋" w:cs="仿宋"/>
        </w:rPr>
      </w:pPr>
      <w:r>
        <w:rPr>
          <w:rFonts w:hint="eastAsia" w:ascii="仿宋" w:hAnsi="仿宋" w:eastAsia="仿宋" w:cs="仿宋"/>
        </w:rPr>
        <w:t>技术支持：</w:t>
      </w:r>
      <w:r>
        <w:fldChar w:fldCharType="begin"/>
      </w:r>
      <w:r>
        <w:instrText xml:space="preserve"> HYPERLINK "mailto:support@aithinker.com" </w:instrText>
      </w:r>
      <w:r>
        <w:fldChar w:fldCharType="separate"/>
      </w:r>
      <w:r>
        <w:rPr>
          <w:rStyle w:val="27"/>
          <w:rFonts w:hint="eastAsia" w:ascii="仿宋" w:hAnsi="仿宋" w:eastAsia="仿宋" w:cs="仿宋"/>
        </w:rPr>
        <w:t>support@aithinker.com</w:t>
      </w:r>
      <w:r>
        <w:rPr>
          <w:rStyle w:val="27"/>
          <w:rFonts w:hint="eastAsia" w:ascii="仿宋" w:hAnsi="仿宋" w:eastAsia="仿宋" w:cs="仿宋"/>
        </w:rPr>
        <w:fldChar w:fldCharType="end"/>
      </w:r>
    </w:p>
    <w:p>
      <w:pPr>
        <w:spacing w:line="360" w:lineRule="auto"/>
        <w:jc w:val="left"/>
        <w:rPr>
          <w:rFonts w:ascii="仿宋" w:hAnsi="仿宋" w:eastAsia="仿宋" w:cs="仿宋"/>
          <w:color w:val="191F25"/>
          <w:szCs w:val="21"/>
          <w:shd w:val="clear" w:color="auto" w:fill="FFFFFF"/>
        </w:rPr>
      </w:pPr>
      <w:r>
        <w:rPr>
          <w:rFonts w:hint="eastAsia" w:ascii="仿宋" w:hAnsi="仿宋" w:eastAsia="仿宋" w:cs="仿宋"/>
        </w:rPr>
        <w:t>公司地址：</w:t>
      </w:r>
      <w:r>
        <w:rPr>
          <w:rFonts w:ascii="仿宋" w:hAnsi="仿宋" w:eastAsia="仿宋" w:cs="仿宋"/>
        </w:rPr>
        <w:t>深圳市宝安区西乡固戍华丰智慧创新港C栋</w:t>
      </w:r>
      <w:r>
        <w:rPr>
          <w:rFonts w:hint="eastAsia" w:ascii="仿宋" w:hAnsi="仿宋" w:eastAsia="仿宋" w:cs="仿宋"/>
          <w:lang w:val="en-US" w:eastAsia="zh-CN"/>
        </w:rPr>
        <w:t>403 408-</w:t>
      </w:r>
      <w:r>
        <w:rPr>
          <w:rFonts w:ascii="仿宋" w:hAnsi="仿宋" w:eastAsia="仿宋" w:cs="仿宋"/>
        </w:rPr>
        <w:t>410</w:t>
      </w:r>
    </w:p>
    <w:p>
      <w:pPr>
        <w:spacing w:line="360" w:lineRule="auto"/>
        <w:jc w:val="left"/>
        <w:rPr>
          <w:rFonts w:ascii="仿宋" w:hAnsi="仿宋" w:eastAsia="仿宋"/>
          <w:b/>
          <w:sz w:val="32"/>
          <w:szCs w:val="32"/>
        </w:rPr>
      </w:pPr>
      <w:r>
        <w:rPr>
          <w:rFonts w:hint="eastAsia" w:ascii="仿宋" w:hAnsi="仿宋" w:eastAsia="仿宋" w:cs="仿宋"/>
        </w:rPr>
        <w:t>联系电话：0755-29162996</w:t>
      </w:r>
    </w:p>
    <w:sectPr>
      <w:footerReference r:id="rId5" w:type="default"/>
      <w:pgSz w:w="11906" w:h="16838"/>
      <w:pgMar w:top="1440" w:right="1361" w:bottom="1440" w:left="1361" w:header="1134"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184"/>
      </w:tabs>
      <w:snapToGrid w:val="0"/>
      <w:jc w:val="left"/>
      <w:rPr>
        <w:rFonts w:eastAsia="微软雅黑"/>
        <w:sz w:val="18"/>
      </w:rPr>
    </w:pPr>
    <w:r>
      <w:rPr>
        <w:sz w:val="15"/>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3J/7pxcCAAAXBAAADgAAAAAA&#10;AAABACAAAAAfAQAAZHJzL2Uyb0RvYy54bWxQSwUGAAAAAAYABgBZAQAAqAUAAAAA&#10;">
              <v:fill on="f" focussize="0,0"/>
              <v:stroke on="f" weight="0.5pt"/>
              <v:imagedata o:title=""/>
              <o:lock v:ext="edit" aspectratio="f"/>
              <v:textbox inset="0mm,0mm,0mm,0mm" style="mso-fit-shape-to-text:t;">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r>
      <w:rPr>
        <w:rFonts w:hint="eastAsia" w:ascii="微软雅黑" w:hAnsi="微软雅黑" w:eastAsia="微软雅黑"/>
        <w:color w:val="A4A4A4"/>
        <w:sz w:val="15"/>
        <w:szCs w:val="15"/>
      </w:rPr>
      <w:t>Copyright © 202</w:t>
    </w:r>
    <w:r>
      <w:rPr>
        <w:rFonts w:hint="eastAsia" w:ascii="微软雅黑" w:hAnsi="微软雅黑" w:eastAsia="微软雅黑"/>
        <w:color w:val="A4A4A4"/>
        <w:sz w:val="15"/>
        <w:szCs w:val="15"/>
        <w:lang w:val="en-US" w:eastAsia="zh-CN"/>
      </w:rPr>
      <w:t>2</w:t>
    </w:r>
    <w:r>
      <w:rPr>
        <w:rFonts w:hint="eastAsia" w:ascii="微软雅黑" w:hAnsi="微软雅黑" w:eastAsia="微软雅黑"/>
        <w:color w:val="A4A4A4"/>
        <w:sz w:val="15"/>
        <w:szCs w:val="15"/>
      </w:rPr>
      <w:t xml:space="preserve">  Shenzhen Ai-Thinker Technology Co., Ltd All Rights Reserved</w:t>
    </w:r>
    <w:r>
      <w:rPr>
        <w:rFonts w:ascii="微软雅黑" w:hAnsi="微软雅黑" w:eastAsia="微软雅黑"/>
        <w:color w:val="A4A4A4"/>
        <w:sz w:val="15"/>
        <w:szCs w:val="15"/>
      </w:rPr>
      <w:t xml:space="preserve"> </w:t>
    </w:r>
    <w:r>
      <w:rPr>
        <w:rFonts w:hint="eastAsia" w:ascii="微软雅黑" w:hAnsi="微软雅黑" w:eastAsia="微软雅黑"/>
        <w:color w:val="A4A4A4"/>
        <w:sz w:val="15"/>
        <w:szCs w:val="15"/>
      </w:rPr>
      <w:t xml:space="preserve">                         </w:t>
    </w:r>
    <w:r>
      <w:rPr>
        <w:rFonts w:hint="eastAsia" w:ascii="微软雅黑" w:hAnsi="微软雅黑" w:eastAsia="微软雅黑"/>
        <w:color w:val="A4A4A4"/>
        <w:sz w:val="15"/>
        <w:szCs w:val="15"/>
      </w:rPr>
      <w:tab/>
    </w:r>
  </w:p>
  <w:p>
    <w:pPr>
      <w:pStyle w:val="14"/>
      <w:rPr>
        <w:rFonts w:ascii="微软雅黑" w:hAnsi="微软雅黑" w:eastAsia="微软雅黑"/>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CCpTyJFgIAABcEAAAOAAAAAAAA&#10;AAEAIAAAAB8BAABkcnMvZTJvRG9jLnhtbFBLBQYAAAAABgAGAFkBAACnBQAAAAA=&#10;">
              <v:fill on="f" focussize="0,0"/>
              <v:stroke on="f" weight="0.5pt"/>
              <v:imagedata o:title=""/>
              <o:lock v:ext="edit" aspectratio="f"/>
              <v:textbox inset="0mm,0mm,0mm,0mm" style="mso-fit-shape-to-text:t;">
                <w:txbxContent>
                  <w:p>
                    <w:pPr>
                      <w:pStyle w:val="14"/>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18</w:t>
                    </w:r>
                    <w:r>
                      <w:fldChar w:fldCharType="end"/>
                    </w:r>
                    <w:r>
                      <w:rPr>
                        <w:rFonts w:hint="eastAsia"/>
                      </w:rPr>
                      <w:t xml:space="preserve"> 页</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jc w:val="left"/>
                          </w:pPr>
                          <w:r>
                            <w:rPr>
                              <w:rFonts w:hint="eastAsia"/>
                              <w:color w:val="A4A4A4"/>
                              <w:sz w:val="24"/>
                              <w:szCs w:val="24"/>
                            </w:rPr>
                            <w:t>C</w:t>
                          </w:r>
                          <w:r>
                            <w:rPr>
                              <w:rFonts w:hint="eastAsia" w:ascii="微软雅黑" w:hAnsi="微软雅黑" w:eastAsia="微软雅黑"/>
                              <w:color w:val="A4A4A4"/>
                              <w:sz w:val="15"/>
                              <w:szCs w:val="15"/>
                            </w:rPr>
                            <w:t>opyright © 202</w:t>
                          </w:r>
                          <w:r>
                            <w:rPr>
                              <w:rFonts w:hint="eastAsia" w:ascii="微软雅黑" w:hAnsi="微软雅黑" w:eastAsia="微软雅黑"/>
                              <w:color w:val="A4A4A4"/>
                              <w:sz w:val="15"/>
                              <w:szCs w:val="15"/>
                              <w:lang w:val="en-US" w:eastAsia="zh-CN"/>
                            </w:rPr>
                            <w:t>2</w:t>
                          </w:r>
                          <w:r>
                            <w:rPr>
                              <w:rFonts w:hint="eastAsia" w:ascii="微软雅黑" w:hAnsi="微软雅黑" w:eastAsia="微软雅黑"/>
                              <w:color w:val="A4A4A4"/>
                              <w:sz w:val="15"/>
                              <w:szCs w:val="15"/>
                            </w:rPr>
                            <w:t xml:space="preserve">  Shenzhen Ai-Thinker Technology Co., Ltd All Rights Reserved</w:t>
                          </w:r>
                          <w:r>
                            <w:rPr>
                              <w:rFonts w:ascii="微软雅黑" w:hAnsi="微软雅黑" w:eastAsia="微软雅黑"/>
                              <w:color w:val="A4A4A4"/>
                              <w:sz w:val="15"/>
                              <w:szCs w:val="15"/>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BfwOmkFgIAABYEAAAOAAAAAAAA&#10;AAEAIAAAAB8BAABkcnMvZTJvRG9jLnhtbFBLBQYAAAAABgAGAFkBAACnBQAAAAA=&#10;">
              <v:fill on="f" focussize="0,0"/>
              <v:stroke on="f" weight="0.5pt"/>
              <v:imagedata o:title=""/>
              <o:lock v:ext="edit" aspectratio="f"/>
              <v:textbox inset="0mm,0mm,0mm,0mm" style="mso-fit-shape-to-text:t;">
                <w:txbxContent>
                  <w:p>
                    <w:pPr>
                      <w:snapToGrid w:val="0"/>
                      <w:jc w:val="left"/>
                    </w:pPr>
                    <w:r>
                      <w:rPr>
                        <w:rFonts w:hint="eastAsia"/>
                        <w:color w:val="A4A4A4"/>
                        <w:sz w:val="24"/>
                        <w:szCs w:val="24"/>
                      </w:rPr>
                      <w:t>C</w:t>
                    </w:r>
                    <w:r>
                      <w:rPr>
                        <w:rFonts w:hint="eastAsia" w:ascii="微软雅黑" w:hAnsi="微软雅黑" w:eastAsia="微软雅黑"/>
                        <w:color w:val="A4A4A4"/>
                        <w:sz w:val="15"/>
                        <w:szCs w:val="15"/>
                      </w:rPr>
                      <w:t>opyright © 202</w:t>
                    </w:r>
                    <w:r>
                      <w:rPr>
                        <w:rFonts w:hint="eastAsia" w:ascii="微软雅黑" w:hAnsi="微软雅黑" w:eastAsia="微软雅黑"/>
                        <w:color w:val="A4A4A4"/>
                        <w:sz w:val="15"/>
                        <w:szCs w:val="15"/>
                        <w:lang w:val="en-US" w:eastAsia="zh-CN"/>
                      </w:rPr>
                      <w:t>2</w:t>
                    </w:r>
                    <w:r>
                      <w:rPr>
                        <w:rFonts w:hint="eastAsia" w:ascii="微软雅黑" w:hAnsi="微软雅黑" w:eastAsia="微软雅黑"/>
                        <w:color w:val="A4A4A4"/>
                        <w:sz w:val="15"/>
                        <w:szCs w:val="15"/>
                      </w:rPr>
                      <w:t xml:space="preserve">  Shenzhen Ai-Thinker Technology Co., Ltd All Rights Reserved</w:t>
                    </w:r>
                    <w:r>
                      <w:rPr>
                        <w:rFonts w:ascii="微软雅黑" w:hAnsi="微软雅黑" w:eastAsia="微软雅黑"/>
                        <w:color w:val="A4A4A4"/>
                        <w:sz w:val="15"/>
                        <w:szCs w:val="15"/>
                      </w:rPr>
                      <w:t xml:space="preserve">                        </w:t>
                    </w:r>
                  </w:p>
                </w:txbxContent>
              </v:textbox>
            </v:shape>
          </w:pict>
        </mc:Fallback>
      </mc:AlternateContent>
    </w:r>
  </w:p>
  <w:p>
    <w:pPr>
      <w:pStyle w:val="14"/>
      <w:rPr>
        <w:rFonts w:ascii="微软雅黑" w:hAnsi="微软雅黑" w:eastAsia="微软雅黑"/>
        <w:sz w:val="15"/>
        <w:szCs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96"/>
        <w:tab w:val="right" w:pos="9304"/>
      </w:tabs>
      <w:jc w:val="left"/>
      <w:rPr>
        <w:rFonts w:ascii="宋体" w:hAnsi="宋体" w:eastAsia="宋体" w:cs="宋体"/>
        <w:szCs w:val="21"/>
      </w:rPr>
    </w:pPr>
    <w:r>
      <w:drawing>
        <wp:anchor distT="0" distB="0" distL="114300" distR="114300" simplePos="0" relativeHeight="251662336" behindDoc="0" locked="0" layoutInCell="1" allowOverlap="1">
          <wp:simplePos x="0" y="0"/>
          <wp:positionH relativeFrom="column">
            <wp:posOffset>77470</wp:posOffset>
          </wp:positionH>
          <wp:positionV relativeFrom="paragraph">
            <wp:posOffset>-65405</wp:posOffset>
          </wp:positionV>
          <wp:extent cx="1236345" cy="271780"/>
          <wp:effectExtent l="0" t="0" r="8255" b="7620"/>
          <wp:wrapNone/>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36345" cy="271780"/>
                  </a:xfrm>
                  <a:prstGeom prst="rect">
                    <a:avLst/>
                  </a:prstGeom>
                  <a:noFill/>
                  <a:ln>
                    <a:noFill/>
                  </a:ln>
                </pic:spPr>
              </pic:pic>
            </a:graphicData>
          </a:graphic>
        </wp:anchor>
      </w:drawing>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ab/>
    </w:r>
  </w:p>
  <w:p>
    <w:pPr>
      <w:pStyle w:val="15"/>
      <w:tabs>
        <w:tab w:val="left" w:pos="296"/>
        <w:tab w:val="right" w:pos="9304"/>
      </w:tabs>
      <w:jc w:val="right"/>
      <w:rPr>
        <w:rFonts w:ascii="仿宋" w:hAnsi="仿宋" w:eastAsia="仿宋" w:cs="仿宋"/>
      </w:rPr>
    </w:pPr>
    <w:r>
      <w:rPr>
        <w:rFonts w:hint="eastAsia" w:cs="仿宋"/>
        <w:lang w:val="en-US" w:eastAsia="zh-CN"/>
      </w:rPr>
      <w:t xml:space="preserve">                                                             </w:t>
    </w:r>
    <w:r>
      <w:rPr>
        <w:rFonts w:hint="eastAsia" w:ascii="仿宋" w:hAnsi="仿宋" w:eastAsia="仿宋" w:cs="仿宋"/>
        <w:lang w:val="en-US" w:eastAsia="zh-CN"/>
      </w:rPr>
      <w:t>EC-01</w:t>
    </w:r>
    <w:r>
      <w:rPr>
        <w:rFonts w:hint="eastAsia" w:ascii="仿宋" w:hAnsi="仿宋" w:eastAsia="仿宋" w:cs="仿宋"/>
      </w:rPr>
      <w:t>规格书 V</w:t>
    </w:r>
    <w:r>
      <w:rPr>
        <w:rFonts w:hint="eastAsia" w:cs="仿宋"/>
        <w:lang w:val="en-US" w:eastAsia="zh-CN"/>
      </w:rPr>
      <w:t>2</w:t>
    </w:r>
    <w:r>
      <w:rPr>
        <w:rFonts w:hint="eastAsia" w:ascii="仿宋" w:hAnsi="仿宋" w:eastAsia="仿宋" w:cs="仿宋"/>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2E93AE"/>
    <w:multiLevelType w:val="singleLevel"/>
    <w:tmpl w:val="8D2E93AE"/>
    <w:lvl w:ilvl="0" w:tentative="0">
      <w:start w:val="1"/>
      <w:numFmt w:val="bullet"/>
      <w:lvlText w:val=""/>
      <w:lvlJc w:val="left"/>
      <w:pPr>
        <w:ind w:left="420" w:hanging="420"/>
      </w:pPr>
      <w:rPr>
        <w:rFonts w:hint="default" w:ascii="Wingdings" w:hAnsi="Wingdings"/>
      </w:rPr>
    </w:lvl>
  </w:abstractNum>
  <w:abstractNum w:abstractNumId="1">
    <w:nsid w:val="A3E5E4B9"/>
    <w:multiLevelType w:val="singleLevel"/>
    <w:tmpl w:val="A3E5E4B9"/>
    <w:lvl w:ilvl="0" w:tentative="0">
      <w:start w:val="1"/>
      <w:numFmt w:val="bullet"/>
      <w:lvlText w:val=""/>
      <w:lvlJc w:val="left"/>
      <w:pPr>
        <w:ind w:left="420" w:hanging="420"/>
      </w:pPr>
      <w:rPr>
        <w:rFonts w:hint="default" w:ascii="Wingdings" w:hAnsi="Wingdings"/>
      </w:rPr>
    </w:lvl>
  </w:abstractNum>
  <w:abstractNum w:abstractNumId="2">
    <w:nsid w:val="AEB420C2"/>
    <w:multiLevelType w:val="singleLevel"/>
    <w:tmpl w:val="AEB420C2"/>
    <w:lvl w:ilvl="0" w:tentative="0">
      <w:start w:val="1"/>
      <w:numFmt w:val="bullet"/>
      <w:lvlText w:val=""/>
      <w:lvlJc w:val="left"/>
      <w:pPr>
        <w:ind w:left="420" w:hanging="420"/>
      </w:pPr>
      <w:rPr>
        <w:rFonts w:hint="default" w:ascii="Wingdings" w:hAnsi="Wingdings"/>
      </w:rPr>
    </w:lvl>
  </w:abstractNum>
  <w:abstractNum w:abstractNumId="3">
    <w:nsid w:val="B84C56EF"/>
    <w:multiLevelType w:val="singleLevel"/>
    <w:tmpl w:val="B84C56EF"/>
    <w:lvl w:ilvl="0" w:tentative="0">
      <w:start w:val="1"/>
      <w:numFmt w:val="bullet"/>
      <w:lvlText w:val=""/>
      <w:lvlJc w:val="left"/>
      <w:pPr>
        <w:ind w:left="420" w:hanging="420"/>
      </w:pPr>
      <w:rPr>
        <w:rFonts w:hint="default" w:ascii="Wingdings" w:hAnsi="Wingdings"/>
      </w:rPr>
    </w:lvl>
  </w:abstractNum>
  <w:abstractNum w:abstractNumId="4">
    <w:nsid w:val="DB5B063E"/>
    <w:multiLevelType w:val="singleLevel"/>
    <w:tmpl w:val="DB5B063E"/>
    <w:lvl w:ilvl="0" w:tentative="0">
      <w:start w:val="1"/>
      <w:numFmt w:val="decimalEnclosedCircleChinese"/>
      <w:suff w:val="nothing"/>
      <w:lvlText w:val="%1　"/>
      <w:lvlJc w:val="left"/>
      <w:pPr>
        <w:ind w:left="0" w:firstLine="400"/>
      </w:pPr>
      <w:rPr>
        <w:rFonts w:hint="eastAsia"/>
      </w:rPr>
    </w:lvl>
  </w:abstractNum>
  <w:abstractNum w:abstractNumId="5">
    <w:nsid w:val="E090E352"/>
    <w:multiLevelType w:val="singleLevel"/>
    <w:tmpl w:val="E090E352"/>
    <w:lvl w:ilvl="0" w:tentative="0">
      <w:start w:val="1"/>
      <w:numFmt w:val="decimal"/>
      <w:suff w:val="nothing"/>
      <w:lvlText w:val="%1）"/>
      <w:lvlJc w:val="left"/>
    </w:lvl>
  </w:abstractNum>
  <w:abstractNum w:abstractNumId="6">
    <w:nsid w:val="E9B33B3D"/>
    <w:multiLevelType w:val="singleLevel"/>
    <w:tmpl w:val="E9B33B3D"/>
    <w:lvl w:ilvl="0" w:tentative="0">
      <w:start w:val="1"/>
      <w:numFmt w:val="decimal"/>
      <w:suff w:val="nothing"/>
      <w:lvlText w:val="%1）"/>
      <w:lvlJc w:val="left"/>
    </w:lvl>
  </w:abstractNum>
  <w:abstractNum w:abstractNumId="7">
    <w:nsid w:val="FB9FFEA0"/>
    <w:multiLevelType w:val="singleLevel"/>
    <w:tmpl w:val="FB9FFEA0"/>
    <w:lvl w:ilvl="0" w:tentative="0">
      <w:start w:val="1"/>
      <w:numFmt w:val="bullet"/>
      <w:lvlText w:val=""/>
      <w:lvlJc w:val="left"/>
      <w:pPr>
        <w:ind w:left="420" w:hanging="420"/>
      </w:pPr>
      <w:rPr>
        <w:rFonts w:hint="default" w:ascii="Wingdings" w:hAnsi="Wingdings"/>
      </w:rPr>
    </w:lvl>
  </w:abstractNum>
  <w:abstractNum w:abstractNumId="8">
    <w:nsid w:val="FC272369"/>
    <w:multiLevelType w:val="singleLevel"/>
    <w:tmpl w:val="FC272369"/>
    <w:lvl w:ilvl="0" w:tentative="0">
      <w:start w:val="1"/>
      <w:numFmt w:val="decimal"/>
      <w:suff w:val="nothing"/>
      <w:lvlText w:val="%1）"/>
      <w:lvlJc w:val="left"/>
    </w:lvl>
  </w:abstractNum>
  <w:abstractNum w:abstractNumId="9">
    <w:nsid w:val="FED65E6E"/>
    <w:multiLevelType w:val="singleLevel"/>
    <w:tmpl w:val="FED65E6E"/>
    <w:lvl w:ilvl="0" w:tentative="0">
      <w:start w:val="1"/>
      <w:numFmt w:val="bullet"/>
      <w:lvlText w:val=""/>
      <w:lvlJc w:val="left"/>
      <w:pPr>
        <w:ind w:left="420" w:hanging="420"/>
      </w:pPr>
      <w:rPr>
        <w:rFonts w:hint="default" w:ascii="Wingdings" w:hAnsi="Wingdings"/>
      </w:rPr>
    </w:lvl>
  </w:abstractNum>
  <w:abstractNum w:abstractNumId="10">
    <w:nsid w:val="170C8DB6"/>
    <w:multiLevelType w:val="singleLevel"/>
    <w:tmpl w:val="170C8DB6"/>
    <w:lvl w:ilvl="0" w:tentative="0">
      <w:start w:val="1"/>
      <w:numFmt w:val="bullet"/>
      <w:lvlText w:val=""/>
      <w:lvlJc w:val="left"/>
      <w:pPr>
        <w:ind w:left="420" w:hanging="420"/>
      </w:pPr>
      <w:rPr>
        <w:rFonts w:hint="default" w:ascii="Wingdings" w:hAnsi="Wingdings"/>
      </w:rPr>
    </w:lvl>
  </w:abstractNum>
  <w:abstractNum w:abstractNumId="11">
    <w:nsid w:val="1E1F98C1"/>
    <w:multiLevelType w:val="singleLevel"/>
    <w:tmpl w:val="1E1F98C1"/>
    <w:lvl w:ilvl="0" w:tentative="0">
      <w:start w:val="1"/>
      <w:numFmt w:val="bullet"/>
      <w:lvlText w:val=""/>
      <w:lvlJc w:val="left"/>
      <w:pPr>
        <w:ind w:left="420" w:hanging="420"/>
      </w:pPr>
      <w:rPr>
        <w:rFonts w:hint="default" w:ascii="Wingdings" w:hAnsi="Wingdings"/>
      </w:rPr>
    </w:lvl>
  </w:abstractNum>
  <w:abstractNum w:abstractNumId="12">
    <w:nsid w:val="2C31BE7C"/>
    <w:multiLevelType w:val="multilevel"/>
    <w:tmpl w:val="2C31BE7C"/>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3">
    <w:nsid w:val="3DEC17C7"/>
    <w:multiLevelType w:val="singleLevel"/>
    <w:tmpl w:val="3DEC17C7"/>
    <w:lvl w:ilvl="0" w:tentative="0">
      <w:start w:val="1"/>
      <w:numFmt w:val="decimalEnclosedCircleChinese"/>
      <w:suff w:val="nothing"/>
      <w:lvlText w:val="%1　"/>
      <w:lvlJc w:val="left"/>
      <w:pPr>
        <w:ind w:left="0" w:firstLine="400"/>
      </w:pPr>
      <w:rPr>
        <w:rFonts w:hint="eastAsia"/>
      </w:rPr>
    </w:lvl>
  </w:abstractNum>
  <w:abstractNum w:abstractNumId="14">
    <w:nsid w:val="4359B133"/>
    <w:multiLevelType w:val="singleLevel"/>
    <w:tmpl w:val="4359B133"/>
    <w:lvl w:ilvl="0" w:tentative="0">
      <w:start w:val="1"/>
      <w:numFmt w:val="decimalEnclosedCircleChinese"/>
      <w:suff w:val="nothing"/>
      <w:lvlText w:val="%1　"/>
      <w:lvlJc w:val="left"/>
      <w:pPr>
        <w:ind w:left="0" w:firstLine="400"/>
      </w:pPr>
      <w:rPr>
        <w:rFonts w:hint="eastAsia"/>
      </w:rPr>
    </w:lvl>
  </w:abstractNum>
  <w:abstractNum w:abstractNumId="15">
    <w:nsid w:val="4557D562"/>
    <w:multiLevelType w:val="singleLevel"/>
    <w:tmpl w:val="4557D562"/>
    <w:lvl w:ilvl="0" w:tentative="0">
      <w:start w:val="1"/>
      <w:numFmt w:val="bullet"/>
      <w:lvlText w:val=""/>
      <w:lvlJc w:val="left"/>
      <w:pPr>
        <w:ind w:left="420" w:hanging="420"/>
      </w:pPr>
      <w:rPr>
        <w:rFonts w:hint="default" w:ascii="Wingdings" w:hAnsi="Wingdings"/>
      </w:rPr>
    </w:lvl>
  </w:abstractNum>
  <w:abstractNum w:abstractNumId="16">
    <w:nsid w:val="4AE03A46"/>
    <w:multiLevelType w:val="multilevel"/>
    <w:tmpl w:val="4AE03A4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4FC4B44A"/>
    <w:multiLevelType w:val="singleLevel"/>
    <w:tmpl w:val="4FC4B44A"/>
    <w:lvl w:ilvl="0" w:tentative="0">
      <w:start w:val="1"/>
      <w:numFmt w:val="decimal"/>
      <w:suff w:val="nothing"/>
      <w:lvlText w:val="%1）"/>
      <w:lvlJc w:val="left"/>
    </w:lvl>
  </w:abstractNum>
  <w:abstractNum w:abstractNumId="18">
    <w:nsid w:val="5C0A4A44"/>
    <w:multiLevelType w:val="singleLevel"/>
    <w:tmpl w:val="5C0A4A44"/>
    <w:lvl w:ilvl="0" w:tentative="0">
      <w:start w:val="1"/>
      <w:numFmt w:val="decimal"/>
      <w:suff w:val="nothing"/>
      <w:lvlText w:val="%1）"/>
      <w:lvlJc w:val="left"/>
    </w:lvl>
  </w:abstractNum>
  <w:abstractNum w:abstractNumId="19">
    <w:nsid w:val="6452ADF5"/>
    <w:multiLevelType w:val="singleLevel"/>
    <w:tmpl w:val="6452ADF5"/>
    <w:lvl w:ilvl="0" w:tentative="0">
      <w:start w:val="1"/>
      <w:numFmt w:val="bullet"/>
      <w:lvlText w:val=""/>
      <w:lvlJc w:val="left"/>
      <w:pPr>
        <w:ind w:left="420" w:hanging="420"/>
      </w:pPr>
      <w:rPr>
        <w:rFonts w:hint="default" w:ascii="Wingdings" w:hAnsi="Wingdings"/>
      </w:rPr>
    </w:lvl>
  </w:abstractNum>
  <w:abstractNum w:abstractNumId="20">
    <w:nsid w:val="739A0F96"/>
    <w:multiLevelType w:val="singleLevel"/>
    <w:tmpl w:val="739A0F96"/>
    <w:lvl w:ilvl="0" w:tentative="0">
      <w:start w:val="1"/>
      <w:numFmt w:val="bullet"/>
      <w:lvlText w:val=""/>
      <w:lvlJc w:val="left"/>
      <w:pPr>
        <w:ind w:left="420" w:hanging="420"/>
      </w:pPr>
      <w:rPr>
        <w:rFonts w:hint="default" w:ascii="Wingdings" w:hAnsi="Wingdings"/>
      </w:rPr>
    </w:lvl>
  </w:abstractNum>
  <w:abstractNum w:abstractNumId="21">
    <w:nsid w:val="7865A5EA"/>
    <w:multiLevelType w:val="singleLevel"/>
    <w:tmpl w:val="7865A5EA"/>
    <w:lvl w:ilvl="0" w:tentative="0">
      <w:start w:val="1"/>
      <w:numFmt w:val="bullet"/>
      <w:lvlText w:val=""/>
      <w:lvlJc w:val="left"/>
      <w:pPr>
        <w:ind w:left="420" w:hanging="420"/>
      </w:pPr>
      <w:rPr>
        <w:rFonts w:hint="default" w:ascii="Wingdings" w:hAnsi="Wingdings"/>
      </w:rPr>
    </w:lvl>
  </w:abstractNum>
  <w:num w:numId="1">
    <w:abstractNumId w:val="12"/>
  </w:num>
  <w:num w:numId="2">
    <w:abstractNumId w:val="15"/>
  </w:num>
  <w:num w:numId="3">
    <w:abstractNumId w:val="16"/>
  </w:num>
  <w:num w:numId="4">
    <w:abstractNumId w:val="19"/>
  </w:num>
  <w:num w:numId="5">
    <w:abstractNumId w:val="0"/>
  </w:num>
  <w:num w:numId="6">
    <w:abstractNumId w:val="1"/>
  </w:num>
  <w:num w:numId="7">
    <w:abstractNumId w:val="3"/>
  </w:num>
  <w:num w:numId="8">
    <w:abstractNumId w:val="10"/>
  </w:num>
  <w:num w:numId="9">
    <w:abstractNumId w:val="9"/>
  </w:num>
  <w:num w:numId="10">
    <w:abstractNumId w:val="11"/>
  </w:num>
  <w:num w:numId="11">
    <w:abstractNumId w:val="7"/>
  </w:num>
  <w:num w:numId="12">
    <w:abstractNumId w:val="21"/>
  </w:num>
  <w:num w:numId="13">
    <w:abstractNumId w:val="2"/>
  </w:num>
  <w:num w:numId="14">
    <w:abstractNumId w:val="20"/>
  </w:num>
  <w:num w:numId="15">
    <w:abstractNumId w:val="8"/>
  </w:num>
  <w:num w:numId="16">
    <w:abstractNumId w:val="17"/>
  </w:num>
  <w:num w:numId="17">
    <w:abstractNumId w:val="14"/>
  </w:num>
  <w:num w:numId="18">
    <w:abstractNumId w:val="18"/>
  </w:num>
  <w:num w:numId="19">
    <w:abstractNumId w:val="13"/>
  </w:num>
  <w:num w:numId="20">
    <w:abstractNumId w:val="4"/>
  </w:num>
  <w:num w:numId="21">
    <w:abstractNumId w:val="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C7E"/>
    <w:rsid w:val="00072910"/>
    <w:rsid w:val="00081DC9"/>
    <w:rsid w:val="000A6456"/>
    <w:rsid w:val="000E0F7D"/>
    <w:rsid w:val="000E2ECE"/>
    <w:rsid w:val="00150FE2"/>
    <w:rsid w:val="001A5171"/>
    <w:rsid w:val="001C465F"/>
    <w:rsid w:val="001D0AC4"/>
    <w:rsid w:val="00202469"/>
    <w:rsid w:val="0022762D"/>
    <w:rsid w:val="00227C7E"/>
    <w:rsid w:val="002361F1"/>
    <w:rsid w:val="002373C1"/>
    <w:rsid w:val="00255470"/>
    <w:rsid w:val="0026225B"/>
    <w:rsid w:val="0027572C"/>
    <w:rsid w:val="00275B43"/>
    <w:rsid w:val="00296208"/>
    <w:rsid w:val="002A38BB"/>
    <w:rsid w:val="002B2611"/>
    <w:rsid w:val="002B7269"/>
    <w:rsid w:val="002C1507"/>
    <w:rsid w:val="002F6834"/>
    <w:rsid w:val="003231AE"/>
    <w:rsid w:val="003272F8"/>
    <w:rsid w:val="00380F09"/>
    <w:rsid w:val="00382F58"/>
    <w:rsid w:val="00396FB9"/>
    <w:rsid w:val="003F6305"/>
    <w:rsid w:val="0040052D"/>
    <w:rsid w:val="00416445"/>
    <w:rsid w:val="00452C76"/>
    <w:rsid w:val="004566CA"/>
    <w:rsid w:val="0048673A"/>
    <w:rsid w:val="004C31FD"/>
    <w:rsid w:val="004F7F93"/>
    <w:rsid w:val="00504452"/>
    <w:rsid w:val="0051064C"/>
    <w:rsid w:val="00512E2F"/>
    <w:rsid w:val="00534D84"/>
    <w:rsid w:val="00536FB3"/>
    <w:rsid w:val="00545ED7"/>
    <w:rsid w:val="00546CC0"/>
    <w:rsid w:val="005B25A3"/>
    <w:rsid w:val="005C5720"/>
    <w:rsid w:val="005E2DD3"/>
    <w:rsid w:val="006217E3"/>
    <w:rsid w:val="00663B7D"/>
    <w:rsid w:val="006B46A0"/>
    <w:rsid w:val="006C6260"/>
    <w:rsid w:val="006E30E9"/>
    <w:rsid w:val="007114AA"/>
    <w:rsid w:val="007173D6"/>
    <w:rsid w:val="00750C7F"/>
    <w:rsid w:val="00756EC3"/>
    <w:rsid w:val="00765556"/>
    <w:rsid w:val="00774E6E"/>
    <w:rsid w:val="00784E23"/>
    <w:rsid w:val="00793172"/>
    <w:rsid w:val="007B2A7B"/>
    <w:rsid w:val="007B3395"/>
    <w:rsid w:val="007C7628"/>
    <w:rsid w:val="007E1C5B"/>
    <w:rsid w:val="007E3331"/>
    <w:rsid w:val="00807660"/>
    <w:rsid w:val="00835946"/>
    <w:rsid w:val="008460AE"/>
    <w:rsid w:val="008651FE"/>
    <w:rsid w:val="00871480"/>
    <w:rsid w:val="00886FFD"/>
    <w:rsid w:val="008A4A37"/>
    <w:rsid w:val="008B5FAE"/>
    <w:rsid w:val="008D3EF8"/>
    <w:rsid w:val="008E6AD2"/>
    <w:rsid w:val="00971049"/>
    <w:rsid w:val="0099683A"/>
    <w:rsid w:val="009A305D"/>
    <w:rsid w:val="009D0F4D"/>
    <w:rsid w:val="009F5C71"/>
    <w:rsid w:val="00A06C6E"/>
    <w:rsid w:val="00A16F69"/>
    <w:rsid w:val="00A40576"/>
    <w:rsid w:val="00A4223D"/>
    <w:rsid w:val="00A769A1"/>
    <w:rsid w:val="00AA1A11"/>
    <w:rsid w:val="00AC58C4"/>
    <w:rsid w:val="00AF7830"/>
    <w:rsid w:val="00B5453E"/>
    <w:rsid w:val="00B8604C"/>
    <w:rsid w:val="00BA5558"/>
    <w:rsid w:val="00BC11FC"/>
    <w:rsid w:val="00BD487F"/>
    <w:rsid w:val="00C01EAD"/>
    <w:rsid w:val="00C118AC"/>
    <w:rsid w:val="00C25A54"/>
    <w:rsid w:val="00CA672D"/>
    <w:rsid w:val="00CB3DEF"/>
    <w:rsid w:val="00CD7290"/>
    <w:rsid w:val="00CE7E9D"/>
    <w:rsid w:val="00D20C33"/>
    <w:rsid w:val="00D42934"/>
    <w:rsid w:val="00D429A9"/>
    <w:rsid w:val="00D44AAF"/>
    <w:rsid w:val="00D507BE"/>
    <w:rsid w:val="00DA4C8F"/>
    <w:rsid w:val="00DD079D"/>
    <w:rsid w:val="00DF5C26"/>
    <w:rsid w:val="00E3098D"/>
    <w:rsid w:val="00E34CAE"/>
    <w:rsid w:val="00E55DA6"/>
    <w:rsid w:val="00E70FB6"/>
    <w:rsid w:val="00E71962"/>
    <w:rsid w:val="00E77F77"/>
    <w:rsid w:val="00E93B8E"/>
    <w:rsid w:val="00EA038A"/>
    <w:rsid w:val="00EE0DBB"/>
    <w:rsid w:val="00EE4A04"/>
    <w:rsid w:val="00EF2D22"/>
    <w:rsid w:val="00F1544C"/>
    <w:rsid w:val="00F2032B"/>
    <w:rsid w:val="00F50A4D"/>
    <w:rsid w:val="00FA0B8F"/>
    <w:rsid w:val="00FE288C"/>
    <w:rsid w:val="00FE3F51"/>
    <w:rsid w:val="00FE7323"/>
    <w:rsid w:val="011F3866"/>
    <w:rsid w:val="01206B14"/>
    <w:rsid w:val="01472A2B"/>
    <w:rsid w:val="015108E3"/>
    <w:rsid w:val="017808F2"/>
    <w:rsid w:val="017F04E6"/>
    <w:rsid w:val="02AB6103"/>
    <w:rsid w:val="02E6355E"/>
    <w:rsid w:val="032C76CE"/>
    <w:rsid w:val="03497834"/>
    <w:rsid w:val="0351443C"/>
    <w:rsid w:val="037206E7"/>
    <w:rsid w:val="042D5D47"/>
    <w:rsid w:val="04AE5646"/>
    <w:rsid w:val="04C652F2"/>
    <w:rsid w:val="05274219"/>
    <w:rsid w:val="056F1361"/>
    <w:rsid w:val="05D53B75"/>
    <w:rsid w:val="05FE10DD"/>
    <w:rsid w:val="06040D5E"/>
    <w:rsid w:val="061C1654"/>
    <w:rsid w:val="062B1C17"/>
    <w:rsid w:val="062E6562"/>
    <w:rsid w:val="06371360"/>
    <w:rsid w:val="069A1BCC"/>
    <w:rsid w:val="06D0348B"/>
    <w:rsid w:val="06E35632"/>
    <w:rsid w:val="06E769CE"/>
    <w:rsid w:val="071968C4"/>
    <w:rsid w:val="079C7CAE"/>
    <w:rsid w:val="07D6569A"/>
    <w:rsid w:val="07DB25FE"/>
    <w:rsid w:val="07EC429B"/>
    <w:rsid w:val="07F70D68"/>
    <w:rsid w:val="07FA6F27"/>
    <w:rsid w:val="083B3CE1"/>
    <w:rsid w:val="084651D4"/>
    <w:rsid w:val="086A5E7B"/>
    <w:rsid w:val="0918020E"/>
    <w:rsid w:val="09692B05"/>
    <w:rsid w:val="0981013C"/>
    <w:rsid w:val="09B9006F"/>
    <w:rsid w:val="0A2F4EF5"/>
    <w:rsid w:val="0A5E1DF4"/>
    <w:rsid w:val="0A8255DC"/>
    <w:rsid w:val="0AD71371"/>
    <w:rsid w:val="0B354E70"/>
    <w:rsid w:val="0B910D04"/>
    <w:rsid w:val="0BEB47A0"/>
    <w:rsid w:val="0C3063D0"/>
    <w:rsid w:val="0C4A17A2"/>
    <w:rsid w:val="0C5228FD"/>
    <w:rsid w:val="0CFA5329"/>
    <w:rsid w:val="0D36005A"/>
    <w:rsid w:val="0DA3570A"/>
    <w:rsid w:val="0DBA634E"/>
    <w:rsid w:val="0DD36A32"/>
    <w:rsid w:val="0DEE42C9"/>
    <w:rsid w:val="0E0E17B1"/>
    <w:rsid w:val="0E1352B9"/>
    <w:rsid w:val="0E3E0B68"/>
    <w:rsid w:val="0E7152C8"/>
    <w:rsid w:val="0E774AB8"/>
    <w:rsid w:val="0E7C5FEB"/>
    <w:rsid w:val="0E9632CC"/>
    <w:rsid w:val="0EA516D0"/>
    <w:rsid w:val="0EC1740B"/>
    <w:rsid w:val="0F1B36A6"/>
    <w:rsid w:val="0F446331"/>
    <w:rsid w:val="0F964A44"/>
    <w:rsid w:val="0FB52444"/>
    <w:rsid w:val="0FC3253A"/>
    <w:rsid w:val="0FC963FA"/>
    <w:rsid w:val="1014716D"/>
    <w:rsid w:val="10285457"/>
    <w:rsid w:val="103E57E9"/>
    <w:rsid w:val="10637BF7"/>
    <w:rsid w:val="107A094A"/>
    <w:rsid w:val="10AF05E4"/>
    <w:rsid w:val="10C327C7"/>
    <w:rsid w:val="10D4626D"/>
    <w:rsid w:val="11191E3F"/>
    <w:rsid w:val="11240F66"/>
    <w:rsid w:val="117E4171"/>
    <w:rsid w:val="1194380F"/>
    <w:rsid w:val="11C431E5"/>
    <w:rsid w:val="11F26FCE"/>
    <w:rsid w:val="120F55AD"/>
    <w:rsid w:val="128F4ED4"/>
    <w:rsid w:val="12990E49"/>
    <w:rsid w:val="1306344F"/>
    <w:rsid w:val="13172DF5"/>
    <w:rsid w:val="131F6CE5"/>
    <w:rsid w:val="13822E99"/>
    <w:rsid w:val="140E382F"/>
    <w:rsid w:val="14317EA0"/>
    <w:rsid w:val="144C52DF"/>
    <w:rsid w:val="148D0664"/>
    <w:rsid w:val="14AB1726"/>
    <w:rsid w:val="15951176"/>
    <w:rsid w:val="15BA2F3E"/>
    <w:rsid w:val="15EA3E4C"/>
    <w:rsid w:val="160F4DD1"/>
    <w:rsid w:val="16237362"/>
    <w:rsid w:val="16350434"/>
    <w:rsid w:val="16ED39E9"/>
    <w:rsid w:val="18635870"/>
    <w:rsid w:val="187263D7"/>
    <w:rsid w:val="187F6D07"/>
    <w:rsid w:val="18D378A8"/>
    <w:rsid w:val="18E879EA"/>
    <w:rsid w:val="19030748"/>
    <w:rsid w:val="192B57E6"/>
    <w:rsid w:val="19674EE9"/>
    <w:rsid w:val="196F4E1D"/>
    <w:rsid w:val="19A607AA"/>
    <w:rsid w:val="19B67CD3"/>
    <w:rsid w:val="19D03DD5"/>
    <w:rsid w:val="19DE47A7"/>
    <w:rsid w:val="1A15711E"/>
    <w:rsid w:val="1A365E59"/>
    <w:rsid w:val="1A753C58"/>
    <w:rsid w:val="1AA8620F"/>
    <w:rsid w:val="1AC6285E"/>
    <w:rsid w:val="1ACF33A1"/>
    <w:rsid w:val="1B0353F5"/>
    <w:rsid w:val="1B26619D"/>
    <w:rsid w:val="1C253CC6"/>
    <w:rsid w:val="1C7571FF"/>
    <w:rsid w:val="1C762E97"/>
    <w:rsid w:val="1C9079F3"/>
    <w:rsid w:val="1CEC41E9"/>
    <w:rsid w:val="1D374FB6"/>
    <w:rsid w:val="1D4E15FC"/>
    <w:rsid w:val="1D596C9B"/>
    <w:rsid w:val="1DAC75FB"/>
    <w:rsid w:val="1DB33530"/>
    <w:rsid w:val="1E525BE5"/>
    <w:rsid w:val="1E596068"/>
    <w:rsid w:val="1E7309C2"/>
    <w:rsid w:val="1E7D5FC2"/>
    <w:rsid w:val="1E9C37C9"/>
    <w:rsid w:val="1ED35EC6"/>
    <w:rsid w:val="1EE2585B"/>
    <w:rsid w:val="1EF57727"/>
    <w:rsid w:val="1F12043D"/>
    <w:rsid w:val="1F5D04BC"/>
    <w:rsid w:val="1FD9260A"/>
    <w:rsid w:val="1FDA5B2C"/>
    <w:rsid w:val="1FDC48C6"/>
    <w:rsid w:val="1FF6190F"/>
    <w:rsid w:val="2003045D"/>
    <w:rsid w:val="202D3189"/>
    <w:rsid w:val="204B55B7"/>
    <w:rsid w:val="206D3FF2"/>
    <w:rsid w:val="20BA76D0"/>
    <w:rsid w:val="20F118F6"/>
    <w:rsid w:val="21154766"/>
    <w:rsid w:val="21917FA5"/>
    <w:rsid w:val="22B52F6A"/>
    <w:rsid w:val="22CA1DE6"/>
    <w:rsid w:val="22D823CC"/>
    <w:rsid w:val="22E33725"/>
    <w:rsid w:val="22F742F7"/>
    <w:rsid w:val="232F68E5"/>
    <w:rsid w:val="23894E3A"/>
    <w:rsid w:val="23E83450"/>
    <w:rsid w:val="24997C34"/>
    <w:rsid w:val="24A24340"/>
    <w:rsid w:val="253E6291"/>
    <w:rsid w:val="256D5E69"/>
    <w:rsid w:val="25AA758B"/>
    <w:rsid w:val="26045826"/>
    <w:rsid w:val="260A6C95"/>
    <w:rsid w:val="26147CD8"/>
    <w:rsid w:val="262178F7"/>
    <w:rsid w:val="26FE149B"/>
    <w:rsid w:val="27304D29"/>
    <w:rsid w:val="273D396E"/>
    <w:rsid w:val="27841F78"/>
    <w:rsid w:val="27D15B88"/>
    <w:rsid w:val="27EF156A"/>
    <w:rsid w:val="280539E9"/>
    <w:rsid w:val="282B543F"/>
    <w:rsid w:val="286722EB"/>
    <w:rsid w:val="28CA5F66"/>
    <w:rsid w:val="29582326"/>
    <w:rsid w:val="29584BA0"/>
    <w:rsid w:val="29833843"/>
    <w:rsid w:val="29A458BF"/>
    <w:rsid w:val="29E54F1D"/>
    <w:rsid w:val="2A3712F2"/>
    <w:rsid w:val="2A3D09E2"/>
    <w:rsid w:val="2AB80509"/>
    <w:rsid w:val="2ABE7EDE"/>
    <w:rsid w:val="2B53497B"/>
    <w:rsid w:val="2B7B26CD"/>
    <w:rsid w:val="2BF06DE3"/>
    <w:rsid w:val="2C236904"/>
    <w:rsid w:val="2C3B15B8"/>
    <w:rsid w:val="2CA7726C"/>
    <w:rsid w:val="2CD924F8"/>
    <w:rsid w:val="2D0E7B4A"/>
    <w:rsid w:val="2D1316CC"/>
    <w:rsid w:val="2D6128E9"/>
    <w:rsid w:val="2D895846"/>
    <w:rsid w:val="2DCC13D1"/>
    <w:rsid w:val="2DE6598D"/>
    <w:rsid w:val="2E230CD2"/>
    <w:rsid w:val="2E296EA4"/>
    <w:rsid w:val="2E5A7ED5"/>
    <w:rsid w:val="2E7D5F35"/>
    <w:rsid w:val="2E831826"/>
    <w:rsid w:val="2E9F7041"/>
    <w:rsid w:val="2EF03B0B"/>
    <w:rsid w:val="2EF517DE"/>
    <w:rsid w:val="2F046B53"/>
    <w:rsid w:val="2F211502"/>
    <w:rsid w:val="2F2145BD"/>
    <w:rsid w:val="2F495CF3"/>
    <w:rsid w:val="2F4F3CDD"/>
    <w:rsid w:val="2F932888"/>
    <w:rsid w:val="2F9D44C6"/>
    <w:rsid w:val="2FEB1E95"/>
    <w:rsid w:val="2FFB79B4"/>
    <w:rsid w:val="30050A69"/>
    <w:rsid w:val="304760DF"/>
    <w:rsid w:val="3050127F"/>
    <w:rsid w:val="306B3A5A"/>
    <w:rsid w:val="30730240"/>
    <w:rsid w:val="307A446A"/>
    <w:rsid w:val="309131C4"/>
    <w:rsid w:val="3097311D"/>
    <w:rsid w:val="30AC0A77"/>
    <w:rsid w:val="30D110FA"/>
    <w:rsid w:val="30F56308"/>
    <w:rsid w:val="318C7C6B"/>
    <w:rsid w:val="31B04790"/>
    <w:rsid w:val="31EF3C86"/>
    <w:rsid w:val="31F02F8C"/>
    <w:rsid w:val="324316E3"/>
    <w:rsid w:val="32C9132D"/>
    <w:rsid w:val="32DD7EDA"/>
    <w:rsid w:val="330B53BE"/>
    <w:rsid w:val="333529B2"/>
    <w:rsid w:val="33485C69"/>
    <w:rsid w:val="335A1632"/>
    <w:rsid w:val="338149AF"/>
    <w:rsid w:val="34296C35"/>
    <w:rsid w:val="342E4C68"/>
    <w:rsid w:val="346251D1"/>
    <w:rsid w:val="34633E67"/>
    <w:rsid w:val="34921AED"/>
    <w:rsid w:val="34B67C26"/>
    <w:rsid w:val="34BD0784"/>
    <w:rsid w:val="34E72953"/>
    <w:rsid w:val="34EB2DB1"/>
    <w:rsid w:val="35417F37"/>
    <w:rsid w:val="355F066D"/>
    <w:rsid w:val="35D05E78"/>
    <w:rsid w:val="35F22AB5"/>
    <w:rsid w:val="36B51E70"/>
    <w:rsid w:val="36D81CF6"/>
    <w:rsid w:val="37111988"/>
    <w:rsid w:val="37417BFD"/>
    <w:rsid w:val="37496DA4"/>
    <w:rsid w:val="378570F6"/>
    <w:rsid w:val="37A27A3C"/>
    <w:rsid w:val="37A7240F"/>
    <w:rsid w:val="38120D7F"/>
    <w:rsid w:val="38410DA1"/>
    <w:rsid w:val="385179F8"/>
    <w:rsid w:val="385B3BC7"/>
    <w:rsid w:val="38AD7BA2"/>
    <w:rsid w:val="38E70BA8"/>
    <w:rsid w:val="39DE5AEE"/>
    <w:rsid w:val="3A1E6B23"/>
    <w:rsid w:val="3A3621F2"/>
    <w:rsid w:val="3A7F4D05"/>
    <w:rsid w:val="3A961072"/>
    <w:rsid w:val="3AAE7034"/>
    <w:rsid w:val="3ABB64A0"/>
    <w:rsid w:val="3AC73EA2"/>
    <w:rsid w:val="3AFF1828"/>
    <w:rsid w:val="3B423BFA"/>
    <w:rsid w:val="3B6C6DDC"/>
    <w:rsid w:val="3B7F0E06"/>
    <w:rsid w:val="3BAF4AB0"/>
    <w:rsid w:val="3C060618"/>
    <w:rsid w:val="3C2B4A27"/>
    <w:rsid w:val="3C3F63B0"/>
    <w:rsid w:val="3C4D315B"/>
    <w:rsid w:val="3C713247"/>
    <w:rsid w:val="3C8922A5"/>
    <w:rsid w:val="3CD54769"/>
    <w:rsid w:val="3D150754"/>
    <w:rsid w:val="3D2D2C87"/>
    <w:rsid w:val="3D4D2FE1"/>
    <w:rsid w:val="3DDD7F26"/>
    <w:rsid w:val="3DE779BE"/>
    <w:rsid w:val="3E6F7BA6"/>
    <w:rsid w:val="3E92513E"/>
    <w:rsid w:val="3E996841"/>
    <w:rsid w:val="3EAB39EA"/>
    <w:rsid w:val="3EEB0C6A"/>
    <w:rsid w:val="3F2632CC"/>
    <w:rsid w:val="3F794AFD"/>
    <w:rsid w:val="3F914F27"/>
    <w:rsid w:val="3F962AD9"/>
    <w:rsid w:val="3FBF4445"/>
    <w:rsid w:val="40324B9D"/>
    <w:rsid w:val="40330E37"/>
    <w:rsid w:val="40677101"/>
    <w:rsid w:val="40704383"/>
    <w:rsid w:val="40734A0B"/>
    <w:rsid w:val="4078280F"/>
    <w:rsid w:val="41317B30"/>
    <w:rsid w:val="4151292D"/>
    <w:rsid w:val="418C0E8F"/>
    <w:rsid w:val="4195293D"/>
    <w:rsid w:val="41A9545A"/>
    <w:rsid w:val="41B97272"/>
    <w:rsid w:val="429A32B1"/>
    <w:rsid w:val="42CF487F"/>
    <w:rsid w:val="43070C87"/>
    <w:rsid w:val="43F310C5"/>
    <w:rsid w:val="441B0389"/>
    <w:rsid w:val="44340D22"/>
    <w:rsid w:val="443D062E"/>
    <w:rsid w:val="448E0C65"/>
    <w:rsid w:val="4496354C"/>
    <w:rsid w:val="44AE039C"/>
    <w:rsid w:val="45153C7A"/>
    <w:rsid w:val="454B5F04"/>
    <w:rsid w:val="45B704A0"/>
    <w:rsid w:val="461E66D5"/>
    <w:rsid w:val="46342656"/>
    <w:rsid w:val="46773AAE"/>
    <w:rsid w:val="467A30B3"/>
    <w:rsid w:val="46E11E74"/>
    <w:rsid w:val="47311E9F"/>
    <w:rsid w:val="4748223C"/>
    <w:rsid w:val="47AB355F"/>
    <w:rsid w:val="47BB0EBE"/>
    <w:rsid w:val="47FD3B9C"/>
    <w:rsid w:val="48196F61"/>
    <w:rsid w:val="488A79F5"/>
    <w:rsid w:val="48A96E3A"/>
    <w:rsid w:val="48AE2F3C"/>
    <w:rsid w:val="48C0355E"/>
    <w:rsid w:val="491845F3"/>
    <w:rsid w:val="49720332"/>
    <w:rsid w:val="49766CB6"/>
    <w:rsid w:val="49920766"/>
    <w:rsid w:val="499C388B"/>
    <w:rsid w:val="49E745C5"/>
    <w:rsid w:val="49F3101A"/>
    <w:rsid w:val="4A73451E"/>
    <w:rsid w:val="4AB80832"/>
    <w:rsid w:val="4AC073D0"/>
    <w:rsid w:val="4AD35375"/>
    <w:rsid w:val="4B277337"/>
    <w:rsid w:val="4B53787C"/>
    <w:rsid w:val="4BBC36BE"/>
    <w:rsid w:val="4BEF072D"/>
    <w:rsid w:val="4C1B28D5"/>
    <w:rsid w:val="4C817947"/>
    <w:rsid w:val="4C8221A2"/>
    <w:rsid w:val="4C8A52E1"/>
    <w:rsid w:val="4CA7659F"/>
    <w:rsid w:val="4CC771C6"/>
    <w:rsid w:val="4CC85382"/>
    <w:rsid w:val="4D361944"/>
    <w:rsid w:val="4D622A29"/>
    <w:rsid w:val="4DAB6BFD"/>
    <w:rsid w:val="4DDD30DF"/>
    <w:rsid w:val="4E10734C"/>
    <w:rsid w:val="4E621E3B"/>
    <w:rsid w:val="4E7F0803"/>
    <w:rsid w:val="4E9855A4"/>
    <w:rsid w:val="4EB15E0F"/>
    <w:rsid w:val="4EEB73D6"/>
    <w:rsid w:val="4F3549F9"/>
    <w:rsid w:val="4F4B1139"/>
    <w:rsid w:val="4F502139"/>
    <w:rsid w:val="4F6F69D1"/>
    <w:rsid w:val="4F705F8F"/>
    <w:rsid w:val="4F880560"/>
    <w:rsid w:val="4F986E75"/>
    <w:rsid w:val="4FD02E61"/>
    <w:rsid w:val="510C1628"/>
    <w:rsid w:val="521C0C93"/>
    <w:rsid w:val="521F248F"/>
    <w:rsid w:val="528B134B"/>
    <w:rsid w:val="52994155"/>
    <w:rsid w:val="52A62915"/>
    <w:rsid w:val="52BD78A8"/>
    <w:rsid w:val="52E71B9E"/>
    <w:rsid w:val="53054F01"/>
    <w:rsid w:val="531E213B"/>
    <w:rsid w:val="532134FE"/>
    <w:rsid w:val="53BE2BCA"/>
    <w:rsid w:val="54093304"/>
    <w:rsid w:val="548600D5"/>
    <w:rsid w:val="55755153"/>
    <w:rsid w:val="56413253"/>
    <w:rsid w:val="56485B33"/>
    <w:rsid w:val="567C78CC"/>
    <w:rsid w:val="56947F61"/>
    <w:rsid w:val="56C942D1"/>
    <w:rsid w:val="56DD6AE9"/>
    <w:rsid w:val="56F01E58"/>
    <w:rsid w:val="57023DD2"/>
    <w:rsid w:val="5727355C"/>
    <w:rsid w:val="5727691E"/>
    <w:rsid w:val="574B5726"/>
    <w:rsid w:val="57F4663A"/>
    <w:rsid w:val="58112C1D"/>
    <w:rsid w:val="586F37C8"/>
    <w:rsid w:val="588C4415"/>
    <w:rsid w:val="58BA0985"/>
    <w:rsid w:val="58C716CA"/>
    <w:rsid w:val="58D27EAF"/>
    <w:rsid w:val="58EE0629"/>
    <w:rsid w:val="595A0FE0"/>
    <w:rsid w:val="595F30C1"/>
    <w:rsid w:val="596764FC"/>
    <w:rsid w:val="597C0742"/>
    <w:rsid w:val="597F7328"/>
    <w:rsid w:val="5A10220D"/>
    <w:rsid w:val="5A7264AB"/>
    <w:rsid w:val="5A8A4A47"/>
    <w:rsid w:val="5B295EEE"/>
    <w:rsid w:val="5BCA5190"/>
    <w:rsid w:val="5BD1650F"/>
    <w:rsid w:val="5BD42606"/>
    <w:rsid w:val="5BDE6A6D"/>
    <w:rsid w:val="5C18517D"/>
    <w:rsid w:val="5C23129F"/>
    <w:rsid w:val="5C39492B"/>
    <w:rsid w:val="5C643D12"/>
    <w:rsid w:val="5CD34800"/>
    <w:rsid w:val="5D09195C"/>
    <w:rsid w:val="5D783BED"/>
    <w:rsid w:val="5E500A93"/>
    <w:rsid w:val="5E587944"/>
    <w:rsid w:val="5E6B03D7"/>
    <w:rsid w:val="5EAA6EFC"/>
    <w:rsid w:val="5EAD1B2C"/>
    <w:rsid w:val="5ED344E3"/>
    <w:rsid w:val="5F240A84"/>
    <w:rsid w:val="5F607CE4"/>
    <w:rsid w:val="5F630891"/>
    <w:rsid w:val="5F7150E0"/>
    <w:rsid w:val="5F9E6C71"/>
    <w:rsid w:val="5FE45A5D"/>
    <w:rsid w:val="5FEE74D7"/>
    <w:rsid w:val="600F6687"/>
    <w:rsid w:val="607E02D4"/>
    <w:rsid w:val="609D755F"/>
    <w:rsid w:val="60A423CA"/>
    <w:rsid w:val="60EA6207"/>
    <w:rsid w:val="61D13930"/>
    <w:rsid w:val="61EC050C"/>
    <w:rsid w:val="6257418F"/>
    <w:rsid w:val="6263769F"/>
    <w:rsid w:val="62AB2019"/>
    <w:rsid w:val="62B00D78"/>
    <w:rsid w:val="62CC4766"/>
    <w:rsid w:val="631B1C35"/>
    <w:rsid w:val="63550EED"/>
    <w:rsid w:val="63B255C7"/>
    <w:rsid w:val="63DC40E5"/>
    <w:rsid w:val="63F06845"/>
    <w:rsid w:val="64234966"/>
    <w:rsid w:val="64272953"/>
    <w:rsid w:val="644C5507"/>
    <w:rsid w:val="648F2C38"/>
    <w:rsid w:val="64905372"/>
    <w:rsid w:val="65381BAF"/>
    <w:rsid w:val="65B02AA8"/>
    <w:rsid w:val="65CA3BB4"/>
    <w:rsid w:val="65FF308E"/>
    <w:rsid w:val="660C3CFC"/>
    <w:rsid w:val="662B095A"/>
    <w:rsid w:val="663C2FE9"/>
    <w:rsid w:val="665F084D"/>
    <w:rsid w:val="66A235E9"/>
    <w:rsid w:val="66C9721A"/>
    <w:rsid w:val="670D3E68"/>
    <w:rsid w:val="674168F7"/>
    <w:rsid w:val="67576F27"/>
    <w:rsid w:val="676D36B0"/>
    <w:rsid w:val="679454C1"/>
    <w:rsid w:val="67AC68A8"/>
    <w:rsid w:val="67E076EE"/>
    <w:rsid w:val="684954BD"/>
    <w:rsid w:val="686C40DD"/>
    <w:rsid w:val="699601FF"/>
    <w:rsid w:val="69980A0C"/>
    <w:rsid w:val="69C20EBE"/>
    <w:rsid w:val="6A893F10"/>
    <w:rsid w:val="6AAB3FAB"/>
    <w:rsid w:val="6BB37227"/>
    <w:rsid w:val="6BFF3A7B"/>
    <w:rsid w:val="6C1F044C"/>
    <w:rsid w:val="6C377B9E"/>
    <w:rsid w:val="6C407C3D"/>
    <w:rsid w:val="6C7970E9"/>
    <w:rsid w:val="6D3043E6"/>
    <w:rsid w:val="6D663282"/>
    <w:rsid w:val="6DA47C6E"/>
    <w:rsid w:val="6DA95A93"/>
    <w:rsid w:val="6DAE2AFD"/>
    <w:rsid w:val="6DD74A37"/>
    <w:rsid w:val="6DEC77B3"/>
    <w:rsid w:val="6E0471AE"/>
    <w:rsid w:val="6E0A71CD"/>
    <w:rsid w:val="6E110D6C"/>
    <w:rsid w:val="6ED70121"/>
    <w:rsid w:val="6EE537B4"/>
    <w:rsid w:val="6F0056E6"/>
    <w:rsid w:val="6F0421E5"/>
    <w:rsid w:val="6F402EC1"/>
    <w:rsid w:val="6F6D52F7"/>
    <w:rsid w:val="6F817F5C"/>
    <w:rsid w:val="6FB44FE6"/>
    <w:rsid w:val="6FD643BF"/>
    <w:rsid w:val="701B02ED"/>
    <w:rsid w:val="70433AF8"/>
    <w:rsid w:val="70483473"/>
    <w:rsid w:val="70715F04"/>
    <w:rsid w:val="707B5E56"/>
    <w:rsid w:val="709909EC"/>
    <w:rsid w:val="70BF7D05"/>
    <w:rsid w:val="70DE297B"/>
    <w:rsid w:val="711C3536"/>
    <w:rsid w:val="71A056B8"/>
    <w:rsid w:val="71EE02D0"/>
    <w:rsid w:val="7207016E"/>
    <w:rsid w:val="72BA7133"/>
    <w:rsid w:val="73387DA3"/>
    <w:rsid w:val="734F7835"/>
    <w:rsid w:val="7364349F"/>
    <w:rsid w:val="73901B79"/>
    <w:rsid w:val="73E17B54"/>
    <w:rsid w:val="74AC0AA2"/>
    <w:rsid w:val="74BD6BEE"/>
    <w:rsid w:val="74D92ED1"/>
    <w:rsid w:val="74F50B1B"/>
    <w:rsid w:val="74F9159C"/>
    <w:rsid w:val="75223CA1"/>
    <w:rsid w:val="7575396A"/>
    <w:rsid w:val="75A50B3F"/>
    <w:rsid w:val="76550EA6"/>
    <w:rsid w:val="765A3F24"/>
    <w:rsid w:val="76A34408"/>
    <w:rsid w:val="77834FF2"/>
    <w:rsid w:val="77910AF5"/>
    <w:rsid w:val="77B81457"/>
    <w:rsid w:val="77CC65F4"/>
    <w:rsid w:val="77FD5AD7"/>
    <w:rsid w:val="78365DF7"/>
    <w:rsid w:val="788117B4"/>
    <w:rsid w:val="789A35B5"/>
    <w:rsid w:val="78EF6385"/>
    <w:rsid w:val="78F66A88"/>
    <w:rsid w:val="78FA017C"/>
    <w:rsid w:val="79237634"/>
    <w:rsid w:val="792768BC"/>
    <w:rsid w:val="794D25C0"/>
    <w:rsid w:val="79551C05"/>
    <w:rsid w:val="796F6631"/>
    <w:rsid w:val="798D3EDA"/>
    <w:rsid w:val="7A587332"/>
    <w:rsid w:val="7A8C4D72"/>
    <w:rsid w:val="7AA74DDC"/>
    <w:rsid w:val="7AD4256F"/>
    <w:rsid w:val="7B2135B5"/>
    <w:rsid w:val="7B237C8B"/>
    <w:rsid w:val="7B3528D5"/>
    <w:rsid w:val="7B384ECA"/>
    <w:rsid w:val="7B556BA1"/>
    <w:rsid w:val="7B806089"/>
    <w:rsid w:val="7D0823A0"/>
    <w:rsid w:val="7D2B4E82"/>
    <w:rsid w:val="7D3F6D3A"/>
    <w:rsid w:val="7D713854"/>
    <w:rsid w:val="7D952DF7"/>
    <w:rsid w:val="7D962F32"/>
    <w:rsid w:val="7DEF0125"/>
    <w:rsid w:val="7E2079DA"/>
    <w:rsid w:val="7E245852"/>
    <w:rsid w:val="7E474B0E"/>
    <w:rsid w:val="7F1A09C3"/>
    <w:rsid w:val="7F1B6BB1"/>
    <w:rsid w:val="7F347218"/>
    <w:rsid w:val="7F49194C"/>
    <w:rsid w:val="7FA826AF"/>
    <w:rsid w:val="7FE04B1B"/>
    <w:rsid w:val="8FFAFC9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仿宋" w:hAnsi="仿宋" w:eastAsia="仿宋" w:cs="仿宋"/>
      <w:kern w:val="2"/>
      <w:sz w:val="24"/>
      <w:szCs w:val="24"/>
      <w:lang w:val="en-US" w:eastAsia="zh-CN" w:bidi="ar-SA"/>
    </w:rPr>
  </w:style>
  <w:style w:type="paragraph" w:styleId="2">
    <w:name w:val="heading 1"/>
    <w:basedOn w:val="1"/>
    <w:next w:val="1"/>
    <w:link w:val="22"/>
    <w:qFormat/>
    <w:uiPriority w:val="9"/>
    <w:pPr>
      <w:keepNext/>
      <w:keepLines/>
      <w:numPr>
        <w:ilvl w:val="0"/>
        <w:numId w:val="1"/>
      </w:numPr>
      <w:adjustRightInd w:val="0"/>
      <w:snapToGrid w:val="0"/>
      <w:spacing w:before="340" w:after="340" w:line="240" w:lineRule="auto"/>
      <w:ind w:hanging="432" w:firstLineChars="0"/>
      <w:outlineLvl w:val="0"/>
    </w:pPr>
    <w:rPr>
      <w:b/>
      <w:bCs/>
      <w:kern w:val="44"/>
      <w:sz w:val="32"/>
      <w:szCs w:val="32"/>
    </w:rPr>
  </w:style>
  <w:style w:type="paragraph" w:styleId="3">
    <w:name w:val="heading 2"/>
    <w:basedOn w:val="1"/>
    <w:next w:val="1"/>
    <w:link w:val="23"/>
    <w:unhideWhenUsed/>
    <w:qFormat/>
    <w:uiPriority w:val="9"/>
    <w:pPr>
      <w:keepNext/>
      <w:keepLines/>
      <w:numPr>
        <w:ilvl w:val="1"/>
        <w:numId w:val="1"/>
      </w:numPr>
      <w:spacing w:before="260" w:after="260" w:line="360" w:lineRule="auto"/>
      <w:ind w:left="575" w:hanging="575"/>
      <w:outlineLvl w:val="1"/>
    </w:pPr>
    <w:rPr>
      <w:rFonts w:cstheme="majorBidi"/>
      <w:b/>
      <w:bCs/>
      <w:sz w:val="28"/>
      <w:szCs w:val="32"/>
    </w:rPr>
  </w:style>
  <w:style w:type="paragraph" w:styleId="4">
    <w:name w:val="heading 3"/>
    <w:basedOn w:val="1"/>
    <w:next w:val="1"/>
    <w:unhideWhenUsed/>
    <w:qFormat/>
    <w:uiPriority w:val="9"/>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5">
    <w:name w:val="heading 4"/>
    <w:basedOn w:val="1"/>
    <w:next w:val="1"/>
    <w:semiHidden/>
    <w:unhideWhenUsed/>
    <w:qFormat/>
    <w:uiPriority w:val="9"/>
    <w:pPr>
      <w:keepNext/>
      <w:keepLines/>
      <w:numPr>
        <w:ilvl w:val="3"/>
        <w:numId w:val="1"/>
      </w:numPr>
      <w:spacing w:before="280" w:beforeLines="0" w:beforeAutospacing="0" w:after="290" w:afterLines="0" w:afterAutospacing="0" w:line="372" w:lineRule="auto"/>
      <w:ind w:left="864" w:hanging="864"/>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9"/>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9"/>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9"/>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9"/>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unhideWhenUsed/>
    <w:qFormat/>
    <w:uiPriority w:val="35"/>
    <w:rPr>
      <w:rFonts w:ascii="Arial" w:hAnsi="Arial" w:eastAsia="仿宋"/>
      <w:sz w:val="24"/>
    </w:rPr>
  </w:style>
  <w:style w:type="paragraph" w:styleId="12">
    <w:name w:val="annotation text"/>
    <w:basedOn w:val="1"/>
    <w:unhideWhenUsed/>
    <w:qFormat/>
    <w:uiPriority w:val="99"/>
    <w:pPr>
      <w:jc w:val="left"/>
    </w:pPr>
  </w:style>
  <w:style w:type="paragraph" w:styleId="13">
    <w:name w:val="Balloon Text"/>
    <w:basedOn w:val="1"/>
    <w:link w:val="31"/>
    <w:unhideWhenUsed/>
    <w:qFormat/>
    <w:uiPriority w:val="99"/>
    <w:rPr>
      <w:sz w:val="18"/>
      <w:szCs w:val="18"/>
    </w:rPr>
  </w:style>
  <w:style w:type="paragraph" w:styleId="14">
    <w:name w:val="footer"/>
    <w:basedOn w:val="1"/>
    <w:link w:val="25"/>
    <w:unhideWhenUsed/>
    <w:qFormat/>
    <w:uiPriority w:val="99"/>
    <w:pPr>
      <w:tabs>
        <w:tab w:val="center" w:pos="4153"/>
        <w:tab w:val="right" w:pos="8306"/>
      </w:tabs>
      <w:snapToGrid w:val="0"/>
      <w:jc w:val="left"/>
    </w:pPr>
    <w:rPr>
      <w:sz w:val="18"/>
      <w:szCs w:val="18"/>
    </w:rPr>
  </w:style>
  <w:style w:type="paragraph" w:styleId="15">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unhideWhenUsed/>
    <w:qFormat/>
    <w:uiPriority w:val="39"/>
  </w:style>
  <w:style w:type="paragraph" w:styleId="17">
    <w:name w:val="toc 2"/>
    <w:basedOn w:val="1"/>
    <w:next w:val="1"/>
    <w:semiHidden/>
    <w:unhideWhenUsed/>
    <w:qFormat/>
    <w:uiPriority w:val="39"/>
    <w:pPr>
      <w:ind w:left="420" w:leftChars="200"/>
    </w:pPr>
  </w:style>
  <w:style w:type="table" w:styleId="19">
    <w:name w:val="Table Grid"/>
    <w:basedOn w:val="18"/>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semiHidden/>
    <w:unhideWhenUsed/>
    <w:qFormat/>
    <w:uiPriority w:val="99"/>
    <w:rPr>
      <w:color w:val="0000FF"/>
      <w:u w:val="single"/>
    </w:rPr>
  </w:style>
  <w:style w:type="character" w:customStyle="1" w:styleId="22">
    <w:name w:val="标题 1 Char"/>
    <w:basedOn w:val="20"/>
    <w:link w:val="2"/>
    <w:qFormat/>
    <w:uiPriority w:val="9"/>
    <w:rPr>
      <w:rFonts w:ascii="仿宋" w:hAnsi="仿宋" w:eastAsia="仿宋" w:cs="仿宋"/>
      <w:b/>
      <w:bCs/>
      <w:kern w:val="44"/>
      <w:sz w:val="32"/>
      <w:szCs w:val="32"/>
    </w:rPr>
  </w:style>
  <w:style w:type="character" w:customStyle="1" w:styleId="23">
    <w:name w:val="标题 2 Char"/>
    <w:basedOn w:val="20"/>
    <w:link w:val="3"/>
    <w:semiHidden/>
    <w:qFormat/>
    <w:uiPriority w:val="9"/>
    <w:rPr>
      <w:rFonts w:ascii="仿宋" w:hAnsi="仿宋" w:eastAsia="仿宋" w:cstheme="majorBidi"/>
      <w:b/>
      <w:bCs/>
      <w:kern w:val="2"/>
      <w:sz w:val="28"/>
      <w:szCs w:val="32"/>
    </w:rPr>
  </w:style>
  <w:style w:type="character" w:customStyle="1" w:styleId="24">
    <w:name w:val="页眉 Char"/>
    <w:basedOn w:val="20"/>
    <w:link w:val="15"/>
    <w:qFormat/>
    <w:uiPriority w:val="99"/>
    <w:rPr>
      <w:sz w:val="18"/>
      <w:szCs w:val="18"/>
    </w:rPr>
  </w:style>
  <w:style w:type="character" w:customStyle="1" w:styleId="25">
    <w:name w:val="页脚 Char"/>
    <w:basedOn w:val="20"/>
    <w:link w:val="14"/>
    <w:qFormat/>
    <w:uiPriority w:val="99"/>
    <w:rPr>
      <w:sz w:val="18"/>
      <w:szCs w:val="18"/>
    </w:rPr>
  </w:style>
  <w:style w:type="paragraph" w:customStyle="1" w:styleId="26">
    <w:name w:val="注释"/>
    <w:basedOn w:val="1"/>
    <w:qFormat/>
    <w:uiPriority w:val="0"/>
    <w:pPr>
      <w:jc w:val="center"/>
    </w:pPr>
    <w:rPr>
      <w:rFonts w:ascii="Times New Roman" w:hAnsi="Times New Roman" w:eastAsia="宋体" w:cs="Times New Roman"/>
      <w:color w:val="000000"/>
      <w:kern w:val="0"/>
      <w:szCs w:val="21"/>
    </w:rPr>
  </w:style>
  <w:style w:type="character" w:customStyle="1" w:styleId="27">
    <w:name w:val="15"/>
    <w:basedOn w:val="20"/>
    <w:qFormat/>
    <w:uiPriority w:val="0"/>
    <w:rPr>
      <w:rFonts w:hint="default" w:ascii="Times New Roman" w:hAnsi="Times New Roman" w:cs="Times New Roman"/>
      <w:color w:val="0563C1"/>
      <w:u w:val="single"/>
    </w:rPr>
  </w:style>
  <w:style w:type="table" w:customStyle="1" w:styleId="28">
    <w:name w:val="TableGrid"/>
    <w:qFormat/>
    <w:uiPriority w:val="0"/>
    <w:tblPr>
      <w:tblCellMar>
        <w:top w:w="0" w:type="dxa"/>
        <w:left w:w="0" w:type="dxa"/>
        <w:bottom w:w="0" w:type="dxa"/>
        <w:right w:w="0" w:type="dxa"/>
      </w:tblCellMar>
    </w:tblPr>
  </w:style>
  <w:style w:type="paragraph" w:customStyle="1" w:styleId="29">
    <w:name w:val="列出段落1"/>
    <w:basedOn w:val="1"/>
    <w:qFormat/>
    <w:uiPriority w:val="99"/>
    <w:pPr>
      <w:ind w:firstLine="420" w:firstLineChars="200"/>
    </w:pPr>
  </w:style>
  <w:style w:type="paragraph" w:customStyle="1" w:styleId="30">
    <w:name w:val="正文文本 (10)"/>
    <w:basedOn w:val="1"/>
    <w:semiHidden/>
    <w:qFormat/>
    <w:uiPriority w:val="0"/>
    <w:pPr>
      <w:shd w:val="clear" w:color="auto" w:fill="FFFFFF"/>
      <w:spacing w:line="360" w:lineRule="auto"/>
      <w:jc w:val="left"/>
    </w:pPr>
    <w:rPr>
      <w:rFonts w:ascii="仿宋" w:hAnsi="仿宋" w:eastAsia="仿宋" w:cs="宋体"/>
      <w:color w:val="000000"/>
      <w:spacing w:val="11"/>
      <w:kern w:val="0"/>
      <w:sz w:val="24"/>
      <w:szCs w:val="14"/>
    </w:rPr>
  </w:style>
  <w:style w:type="character" w:customStyle="1" w:styleId="31">
    <w:name w:val="批注框文本 Char"/>
    <w:basedOn w:val="20"/>
    <w:link w:val="13"/>
    <w:semiHidden/>
    <w:qFormat/>
    <w:uiPriority w:val="99"/>
    <w:rPr>
      <w:rFonts w:asciiTheme="minorHAnsi" w:hAnsiTheme="minorHAnsi" w:eastAsiaTheme="minorEastAsia" w:cstheme="minorBidi"/>
      <w:kern w:val="2"/>
      <w:sz w:val="18"/>
      <w:szCs w:val="18"/>
    </w:rPr>
  </w:style>
  <w:style w:type="paragraph" w:customStyle="1" w:styleId="32">
    <w:name w:val="WPSOffice手动目录 1"/>
    <w:qFormat/>
    <w:uiPriority w:val="0"/>
    <w:rPr>
      <w:rFonts w:ascii="Times New Roman" w:hAnsi="Times New Roman" w:eastAsia="宋体" w:cs="Times New Roman"/>
      <w:lang w:val="en-US" w:eastAsia="zh-CN" w:bidi="ar-SA"/>
    </w:rPr>
  </w:style>
  <w:style w:type="character" w:customStyle="1" w:styleId="33">
    <w:name w:val="fontstyle01"/>
    <w:basedOn w:val="20"/>
    <w:qFormat/>
    <w:uiPriority w:val="0"/>
    <w:rPr>
      <w:rFonts w:ascii="Arial" w:hAnsi="Arial" w:cs="Arial"/>
      <w:color w:val="000000"/>
      <w:sz w:val="22"/>
      <w:szCs w:val="22"/>
    </w:rPr>
  </w:style>
  <w:style w:type="character" w:customStyle="1" w:styleId="34">
    <w:name w:val="fontstyle11"/>
    <w:basedOn w:val="20"/>
    <w:qFormat/>
    <w:uiPriority w:val="0"/>
    <w:rPr>
      <w:rFonts w:hint="eastAsia" w:ascii="宋体" w:hAnsi="宋体" w:eastAsia="宋体" w:cs="宋体"/>
      <w:color w:val="000000"/>
      <w:sz w:val="22"/>
      <w:szCs w:val="22"/>
    </w:rPr>
  </w:style>
  <w:style w:type="character" w:customStyle="1" w:styleId="35">
    <w:name w:val="fontstyle21"/>
    <w:basedOn w:val="20"/>
    <w:qFormat/>
    <w:uiPriority w:val="0"/>
    <w:rPr>
      <w:rFonts w:ascii="Arial" w:hAnsi="Arial" w:cs="Arial"/>
      <w:color w:val="000000"/>
      <w:sz w:val="22"/>
      <w:szCs w:val="22"/>
    </w:rPr>
  </w:style>
  <w:style w:type="paragraph" w:customStyle="1" w:styleId="36">
    <w:name w:val="表格"/>
    <w:basedOn w:val="2"/>
    <w:next w:val="1"/>
    <w:qFormat/>
    <w:uiPriority w:val="0"/>
    <w:pPr>
      <w:spacing w:line="579" w:lineRule="auto"/>
      <w:jc w:val="center"/>
    </w:pPr>
    <w:rPr>
      <w:sz w:val="24"/>
    </w:rPr>
  </w:style>
  <w:style w:type="paragraph" w:customStyle="1" w:styleId="37">
    <w:name w:val="样式1"/>
    <w:basedOn w:val="2"/>
    <w:next w:val="1"/>
    <w:link w:val="38"/>
    <w:qFormat/>
    <w:uiPriority w:val="0"/>
  </w:style>
  <w:style w:type="character" w:customStyle="1" w:styleId="38">
    <w:name w:val="样式1 Char"/>
    <w:link w:val="37"/>
    <w:qFormat/>
    <w:uiPriority w:val="0"/>
    <w:rPr>
      <w:rFonts w:eastAsia="仿宋"/>
    </w:rPr>
  </w:style>
  <w:style w:type="paragraph" w:customStyle="1" w:styleId="39">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Company</Company>
  <Pages>23</Pages>
  <Words>3538</Words>
  <Characters>5984</Characters>
  <Lines>486</Lines>
  <Paragraphs>416</Paragraphs>
  <TotalTime>5</TotalTime>
  <ScaleCrop>false</ScaleCrop>
  <LinksUpToDate>false</LinksUpToDate>
  <CharactersWithSpaces>6445</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2019-10-14T09:26:00Z</dcterms:created>
  <dc:creator>YLMF</dc:creator>
  <cp:lastModifiedBy>麦田</cp:lastModifiedBy>
  <cp:lastPrinted>2020-10-21T09:19:00Z</cp:lastPrinted>
  <dcterms:modified xsi:type="dcterms:W3CDTF">2022-04-14T03:30:09Z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y fmtid="{D5CDD505-2E9C-101B-9397-08002B2CF9AE}" pid="3" name="ICV">
    <vt:lpwstr>A70B8244828940C3A6FE78720C8687EA</vt:lpwstr>
  </property>
</Properties>
</file>